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CB" w:rsidRPr="004E208E" w:rsidRDefault="001511CB" w:rsidP="001511CB">
      <w:pPr>
        <w:rPr>
          <w:b/>
          <w:i/>
          <w:sz w:val="32"/>
          <w:szCs w:val="32"/>
          <w:u w:val="single"/>
          <w:lang w:val="sk-SK"/>
        </w:rPr>
      </w:pPr>
      <w:r w:rsidRPr="004E208E">
        <w:rPr>
          <w:b/>
          <w:i/>
          <w:sz w:val="32"/>
          <w:szCs w:val="32"/>
          <w:u w:val="single"/>
          <w:lang w:val="sk-SK"/>
        </w:rPr>
        <w:t>Obec Sap</w:t>
      </w:r>
    </w:p>
    <w:p w:rsidR="001511CB" w:rsidRDefault="001511CB" w:rsidP="001511CB">
      <w:pPr>
        <w:jc w:val="center"/>
        <w:rPr>
          <w:b/>
          <w:i/>
          <w:sz w:val="32"/>
          <w:szCs w:val="32"/>
          <w:lang w:val="sk-SK"/>
        </w:rPr>
      </w:pPr>
    </w:p>
    <w:p w:rsidR="001511CB" w:rsidRDefault="001511CB" w:rsidP="001511CB">
      <w:pPr>
        <w:jc w:val="center"/>
        <w:rPr>
          <w:b/>
          <w:i/>
          <w:sz w:val="32"/>
          <w:szCs w:val="32"/>
          <w:lang w:val="sk-SK"/>
        </w:rPr>
      </w:pPr>
    </w:p>
    <w:p w:rsidR="001511CB" w:rsidRPr="0031567E" w:rsidRDefault="001511CB" w:rsidP="001511CB">
      <w:pPr>
        <w:jc w:val="center"/>
        <w:rPr>
          <w:i/>
          <w:sz w:val="26"/>
          <w:szCs w:val="26"/>
          <w:lang w:val="sk-SK"/>
        </w:rPr>
      </w:pP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 w:rsidRPr="0031567E">
        <w:rPr>
          <w:b/>
          <w:i/>
          <w:sz w:val="28"/>
          <w:szCs w:val="28"/>
          <w:lang w:val="sk-SK"/>
        </w:rPr>
        <w:t xml:space="preserve">           </w:t>
      </w:r>
      <w:r w:rsidRPr="0031567E">
        <w:rPr>
          <w:i/>
          <w:sz w:val="26"/>
          <w:szCs w:val="26"/>
          <w:lang w:val="sk-SK"/>
        </w:rPr>
        <w:t>Pre .......  zasadnutie OZ v Sape</w:t>
      </w:r>
    </w:p>
    <w:p w:rsidR="001511CB" w:rsidRPr="0031567E" w:rsidRDefault="001511CB" w:rsidP="001511CB">
      <w:pPr>
        <w:jc w:val="center"/>
        <w:rPr>
          <w:i/>
          <w:sz w:val="26"/>
          <w:szCs w:val="26"/>
          <w:lang w:val="sk-SK"/>
        </w:rPr>
      </w:pPr>
      <w:r>
        <w:rPr>
          <w:i/>
          <w:sz w:val="26"/>
          <w:szCs w:val="26"/>
          <w:lang w:val="sk-SK"/>
        </w:rPr>
        <w:t xml:space="preserve">        </w:t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  <w:t xml:space="preserve">                    v Sape, dňa          2022        </w:t>
      </w:r>
    </w:p>
    <w:p w:rsidR="001511CB" w:rsidRPr="0031567E" w:rsidRDefault="001511CB" w:rsidP="001511CB">
      <w:pPr>
        <w:jc w:val="center"/>
        <w:rPr>
          <w:i/>
          <w:sz w:val="26"/>
          <w:szCs w:val="26"/>
          <w:lang w:val="sk-SK"/>
        </w:rPr>
      </w:pPr>
      <w:r w:rsidRPr="0031567E">
        <w:rPr>
          <w:i/>
          <w:sz w:val="26"/>
          <w:szCs w:val="26"/>
          <w:lang w:val="sk-SK"/>
        </w:rPr>
        <w:t xml:space="preserve"> </w:t>
      </w:r>
    </w:p>
    <w:p w:rsidR="001511CB" w:rsidRPr="0031567E" w:rsidRDefault="001511CB" w:rsidP="001511CB">
      <w:pPr>
        <w:jc w:val="center"/>
        <w:rPr>
          <w:i/>
          <w:sz w:val="26"/>
          <w:szCs w:val="26"/>
          <w:lang w:val="sk-SK"/>
        </w:rPr>
      </w:pPr>
      <w:r>
        <w:rPr>
          <w:i/>
          <w:sz w:val="26"/>
          <w:szCs w:val="26"/>
          <w:lang w:val="sk-SK"/>
        </w:rPr>
        <w:t xml:space="preserve">     </w:t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  <w:t xml:space="preserve">                   </w:t>
      </w:r>
      <w:r w:rsidRPr="0031567E">
        <w:rPr>
          <w:i/>
          <w:sz w:val="26"/>
          <w:szCs w:val="26"/>
          <w:lang w:val="sk-SK"/>
        </w:rPr>
        <w:t>K bodu rokovania číslo</w:t>
      </w:r>
    </w:p>
    <w:p w:rsidR="001511CB" w:rsidRPr="0031567E" w:rsidRDefault="001511CB" w:rsidP="001511CB">
      <w:pPr>
        <w:jc w:val="center"/>
        <w:rPr>
          <w:i/>
          <w:sz w:val="28"/>
          <w:szCs w:val="28"/>
          <w:lang w:val="sk-SK"/>
        </w:rPr>
      </w:pPr>
    </w:p>
    <w:p w:rsidR="001511CB" w:rsidRPr="0031567E" w:rsidRDefault="001511CB" w:rsidP="001511CB">
      <w:pPr>
        <w:jc w:val="center"/>
        <w:rPr>
          <w:sz w:val="28"/>
          <w:szCs w:val="28"/>
          <w:lang w:val="sk-SK"/>
        </w:rPr>
      </w:pPr>
    </w:p>
    <w:p w:rsidR="001511CB" w:rsidRPr="004E208E" w:rsidRDefault="001511CB" w:rsidP="001511CB">
      <w:pPr>
        <w:jc w:val="center"/>
        <w:rPr>
          <w:i/>
          <w:sz w:val="28"/>
          <w:szCs w:val="28"/>
          <w:lang w:val="sk-SK"/>
        </w:rPr>
      </w:pPr>
    </w:p>
    <w:p w:rsidR="001511CB" w:rsidRPr="009B3198" w:rsidRDefault="001511CB" w:rsidP="001511CB">
      <w:pPr>
        <w:rPr>
          <w:b/>
          <w:i/>
          <w:sz w:val="32"/>
          <w:szCs w:val="32"/>
          <w:lang w:val="sk-SK"/>
        </w:rPr>
      </w:pPr>
      <w:r>
        <w:rPr>
          <w:b/>
          <w:i/>
          <w:sz w:val="32"/>
          <w:szCs w:val="32"/>
          <w:lang w:val="sk-SK"/>
        </w:rPr>
        <w:t xml:space="preserve">Návrh plánu </w:t>
      </w:r>
      <w:r w:rsidRPr="009B3198">
        <w:rPr>
          <w:b/>
          <w:i/>
          <w:sz w:val="32"/>
          <w:szCs w:val="32"/>
          <w:lang w:val="sk-SK"/>
        </w:rPr>
        <w:t>k</w:t>
      </w:r>
      <w:r>
        <w:rPr>
          <w:b/>
          <w:i/>
          <w:sz w:val="32"/>
          <w:szCs w:val="32"/>
          <w:lang w:val="sk-SK"/>
        </w:rPr>
        <w:t>ontro</w:t>
      </w:r>
      <w:r w:rsidR="005D613D">
        <w:rPr>
          <w:b/>
          <w:i/>
          <w:sz w:val="32"/>
          <w:szCs w:val="32"/>
          <w:lang w:val="sk-SK"/>
        </w:rPr>
        <w:t>lnej činnosti</w:t>
      </w:r>
      <w:r>
        <w:rPr>
          <w:b/>
          <w:i/>
          <w:sz w:val="32"/>
          <w:szCs w:val="32"/>
          <w:lang w:val="sk-SK"/>
        </w:rPr>
        <w:t xml:space="preserve"> na I. polrok 2022</w:t>
      </w:r>
    </w:p>
    <w:p w:rsidR="001511CB" w:rsidRDefault="001511CB" w:rsidP="001511CB">
      <w:pPr>
        <w:jc w:val="center"/>
        <w:rPr>
          <w:b/>
          <w:i/>
          <w:sz w:val="28"/>
          <w:szCs w:val="28"/>
          <w:lang w:val="sk-SK"/>
        </w:rPr>
      </w:pPr>
    </w:p>
    <w:p w:rsidR="001511CB" w:rsidRDefault="001511CB" w:rsidP="001511CB">
      <w:pPr>
        <w:jc w:val="center"/>
        <w:rPr>
          <w:b/>
          <w:i/>
          <w:sz w:val="28"/>
          <w:szCs w:val="28"/>
          <w:lang w:val="sk-SK"/>
        </w:rPr>
      </w:pPr>
    </w:p>
    <w:p w:rsidR="001511CB" w:rsidRDefault="001511CB" w:rsidP="001511CB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Predkladá: Bc. Bugárová Ildikó</w:t>
      </w:r>
    </w:p>
    <w:p w:rsidR="001511CB" w:rsidRDefault="001511CB" w:rsidP="001511CB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  <w:t xml:space="preserve">        hlavná kontrolórka Obce Sap</w:t>
      </w:r>
    </w:p>
    <w:p w:rsidR="001511CB" w:rsidRDefault="001511CB" w:rsidP="001511CB">
      <w:pPr>
        <w:rPr>
          <w:i/>
          <w:sz w:val="28"/>
          <w:szCs w:val="28"/>
          <w:lang w:val="sk-SK"/>
        </w:rPr>
      </w:pPr>
    </w:p>
    <w:p w:rsidR="001511CB" w:rsidRDefault="001511CB" w:rsidP="001511CB">
      <w:pPr>
        <w:rPr>
          <w:i/>
          <w:sz w:val="28"/>
          <w:szCs w:val="28"/>
          <w:lang w:val="sk-SK"/>
        </w:rPr>
      </w:pPr>
    </w:p>
    <w:p w:rsidR="001511CB" w:rsidRDefault="001511CB" w:rsidP="001511CB">
      <w:pPr>
        <w:rPr>
          <w:i/>
          <w:sz w:val="28"/>
          <w:szCs w:val="28"/>
          <w:lang w:val="sk-SK"/>
        </w:rPr>
      </w:pPr>
    </w:p>
    <w:p w:rsidR="001511CB" w:rsidRDefault="001511CB" w:rsidP="001511CB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</w:p>
    <w:p w:rsidR="001511CB" w:rsidRPr="00A640EA" w:rsidRDefault="001511CB" w:rsidP="001511CB">
      <w:pPr>
        <w:rPr>
          <w:b/>
          <w:i/>
          <w:sz w:val="28"/>
          <w:szCs w:val="28"/>
          <w:u w:val="single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u w:val="single"/>
          <w:lang w:val="sk-SK"/>
        </w:rPr>
        <w:t>Návrh na uznesenie</w:t>
      </w:r>
    </w:p>
    <w:p w:rsidR="001511CB" w:rsidRPr="00A640EA" w:rsidRDefault="001511CB" w:rsidP="001511CB">
      <w:pPr>
        <w:rPr>
          <w:b/>
          <w:i/>
          <w:sz w:val="28"/>
          <w:szCs w:val="28"/>
          <w:lang w:val="sk-SK"/>
        </w:rPr>
      </w:pPr>
    </w:p>
    <w:p w:rsidR="001511CB" w:rsidRDefault="001511CB" w:rsidP="001511CB">
      <w:pPr>
        <w:rPr>
          <w:i/>
          <w:sz w:val="28"/>
          <w:szCs w:val="28"/>
          <w:lang w:val="sk-SK"/>
        </w:rPr>
      </w:pP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>Obe</w:t>
      </w:r>
      <w:r>
        <w:rPr>
          <w:i/>
          <w:sz w:val="28"/>
          <w:szCs w:val="28"/>
          <w:lang w:val="sk-SK"/>
        </w:rPr>
        <w:t>cné zastupiteľstvo Obce Sap</w:t>
      </w:r>
    </w:p>
    <w:p w:rsidR="001511CB" w:rsidRPr="00A640EA" w:rsidRDefault="001511CB" w:rsidP="001511CB">
      <w:pPr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  <w:t>v súlade s § 11 ods. 4 a 18f ods. 1 písm. b)</w:t>
      </w:r>
    </w:p>
    <w:p w:rsidR="001511CB" w:rsidRPr="00A640EA" w:rsidRDefault="001511CB" w:rsidP="001511CB">
      <w:pPr>
        <w:ind w:right="-108"/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  <w:t>zákona č. 369/1990 Zb. o obecnom zriadení</w:t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 xml:space="preserve">v znení neskorších predpisov </w:t>
      </w:r>
    </w:p>
    <w:p w:rsidR="001511CB" w:rsidRPr="00A640EA" w:rsidRDefault="001511CB" w:rsidP="001511CB">
      <w:pPr>
        <w:ind w:right="-108"/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</w:p>
    <w:p w:rsidR="001511CB" w:rsidRPr="00E10E7D" w:rsidRDefault="001511CB" w:rsidP="001511CB">
      <w:pPr>
        <w:ind w:right="-108"/>
        <w:jc w:val="both"/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E10E7D">
        <w:rPr>
          <w:b/>
          <w:i/>
          <w:sz w:val="28"/>
          <w:szCs w:val="28"/>
          <w:lang w:val="sk-SK"/>
        </w:rPr>
        <w:t>A)</w:t>
      </w:r>
      <w:r w:rsidRPr="00E10E7D">
        <w:rPr>
          <w:i/>
          <w:sz w:val="28"/>
          <w:szCs w:val="28"/>
          <w:lang w:val="sk-SK"/>
        </w:rPr>
        <w:t xml:space="preserve"> </w:t>
      </w:r>
      <w:r w:rsidRPr="00E10E7D">
        <w:rPr>
          <w:b/>
          <w:i/>
          <w:sz w:val="28"/>
          <w:szCs w:val="28"/>
          <w:lang w:val="sk-SK"/>
        </w:rPr>
        <w:t xml:space="preserve">schvaľuje </w:t>
      </w:r>
    </w:p>
    <w:p w:rsidR="001511CB" w:rsidRPr="00E10E7D" w:rsidRDefault="001511CB" w:rsidP="001511CB">
      <w:pPr>
        <w:ind w:left="4245" w:firstLine="3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plán kontrolnej činnosti hlavnej  </w:t>
      </w:r>
    </w:p>
    <w:p w:rsidR="001511CB" w:rsidRPr="00E10E7D" w:rsidRDefault="001511CB" w:rsidP="001511CB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  <w:t xml:space="preserve">     kontrolórky Obce Sap na I. polrok 2022</w:t>
      </w:r>
    </w:p>
    <w:p w:rsidR="001511CB" w:rsidRPr="00E10E7D" w:rsidRDefault="001511CB" w:rsidP="001511CB">
      <w:pPr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  <w:t xml:space="preserve">      </w:t>
      </w:r>
    </w:p>
    <w:p w:rsidR="001511CB" w:rsidRPr="00E10E7D" w:rsidRDefault="001511CB" w:rsidP="001511CB">
      <w:pPr>
        <w:ind w:left="4320"/>
        <w:jc w:val="both"/>
        <w:rPr>
          <w:b/>
          <w:i/>
          <w:sz w:val="28"/>
          <w:szCs w:val="28"/>
          <w:lang w:val="sk-SK"/>
        </w:rPr>
      </w:pPr>
      <w:r w:rsidRPr="00E10E7D">
        <w:rPr>
          <w:b/>
          <w:i/>
          <w:sz w:val="28"/>
          <w:szCs w:val="28"/>
          <w:lang w:val="sk-SK"/>
        </w:rPr>
        <w:t xml:space="preserve">B) poveruje </w:t>
      </w:r>
    </w:p>
    <w:p w:rsidR="001511CB" w:rsidRPr="00E10E7D" w:rsidRDefault="001511CB" w:rsidP="001511CB">
      <w:pPr>
        <w:ind w:left="4245" w:right="-288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 hlavnú kontrolórku obce výkonom</w:t>
      </w:r>
    </w:p>
    <w:p w:rsidR="001511CB" w:rsidRPr="00E10E7D" w:rsidRDefault="001511CB" w:rsidP="001511CB">
      <w:pPr>
        <w:ind w:left="4245" w:right="-288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 kontrol v súlade so schváleným plánom </w:t>
      </w:r>
    </w:p>
    <w:p w:rsidR="001511CB" w:rsidRPr="00E10E7D" w:rsidRDefault="001511CB" w:rsidP="001511CB">
      <w:pPr>
        <w:ind w:left="4245" w:right="-288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 kontrolnej činnosti</w:t>
      </w:r>
    </w:p>
    <w:p w:rsidR="001511CB" w:rsidRPr="00E10E7D" w:rsidRDefault="001511CB" w:rsidP="001511CB">
      <w:pPr>
        <w:ind w:left="4605"/>
        <w:jc w:val="both"/>
        <w:rPr>
          <w:i/>
          <w:sz w:val="28"/>
          <w:szCs w:val="28"/>
          <w:lang w:val="sk-SK"/>
        </w:rPr>
      </w:pPr>
    </w:p>
    <w:p w:rsidR="001511CB" w:rsidRDefault="001511CB" w:rsidP="001511CB">
      <w:pPr>
        <w:ind w:left="4605"/>
        <w:jc w:val="both"/>
        <w:rPr>
          <w:sz w:val="28"/>
          <w:szCs w:val="28"/>
          <w:lang w:val="sk-SK"/>
        </w:rPr>
      </w:pPr>
    </w:p>
    <w:p w:rsidR="001511CB" w:rsidRDefault="001511CB" w:rsidP="001511CB">
      <w:pPr>
        <w:ind w:left="4605"/>
        <w:jc w:val="both"/>
        <w:rPr>
          <w:sz w:val="28"/>
          <w:szCs w:val="28"/>
          <w:lang w:val="sk-SK"/>
        </w:rPr>
      </w:pPr>
    </w:p>
    <w:p w:rsidR="001511CB" w:rsidRPr="00175D2E" w:rsidRDefault="001511CB" w:rsidP="001511CB">
      <w:pPr>
        <w:ind w:left="4605"/>
        <w:jc w:val="both"/>
        <w:rPr>
          <w:sz w:val="28"/>
          <w:szCs w:val="28"/>
          <w:lang w:val="sk-SK"/>
        </w:rPr>
      </w:pPr>
    </w:p>
    <w:p w:rsidR="001511CB" w:rsidRDefault="001511CB" w:rsidP="001511CB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Vypracovala:</w:t>
      </w:r>
    </w:p>
    <w:p w:rsidR="001511CB" w:rsidRDefault="001511CB" w:rsidP="001511CB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Ildikó Bugárová, Bc.</w:t>
      </w:r>
    </w:p>
    <w:p w:rsidR="001511CB" w:rsidRDefault="001511CB" w:rsidP="001511CB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HK Obce Sap</w:t>
      </w:r>
    </w:p>
    <w:p w:rsidR="001511CB" w:rsidRDefault="001511CB" w:rsidP="001511CB">
      <w:pPr>
        <w:rPr>
          <w:i/>
          <w:sz w:val="28"/>
          <w:szCs w:val="28"/>
          <w:lang w:val="sk-SK"/>
        </w:rPr>
      </w:pPr>
    </w:p>
    <w:p w:rsidR="001511CB" w:rsidRDefault="001511CB" w:rsidP="001511CB">
      <w:pPr>
        <w:ind w:left="4248"/>
        <w:rPr>
          <w:i/>
          <w:sz w:val="28"/>
          <w:szCs w:val="28"/>
          <w:lang w:val="sk-SK"/>
        </w:rPr>
      </w:pPr>
    </w:p>
    <w:p w:rsidR="001511CB" w:rsidRPr="009D5665" w:rsidRDefault="001511CB" w:rsidP="001511CB">
      <w:pPr>
        <w:tabs>
          <w:tab w:val="left" w:pos="5085"/>
        </w:tabs>
        <w:rPr>
          <w:b/>
          <w:i/>
          <w:sz w:val="32"/>
          <w:szCs w:val="32"/>
          <w:u w:val="single"/>
          <w:lang w:val="sk-SK"/>
        </w:rPr>
      </w:pPr>
    </w:p>
    <w:p w:rsidR="001511CB" w:rsidRPr="00184FF5" w:rsidRDefault="001511CB" w:rsidP="001511CB">
      <w:pPr>
        <w:tabs>
          <w:tab w:val="left" w:pos="5085"/>
        </w:tabs>
        <w:rPr>
          <w:i/>
          <w:sz w:val="28"/>
          <w:szCs w:val="28"/>
          <w:lang w:val="sk-SK"/>
        </w:rPr>
      </w:pPr>
      <w:r w:rsidRPr="009D5665">
        <w:rPr>
          <w:b/>
          <w:i/>
          <w:sz w:val="28"/>
          <w:szCs w:val="28"/>
          <w:lang w:val="sk-SK"/>
        </w:rPr>
        <w:t xml:space="preserve">  </w:t>
      </w:r>
      <w:r w:rsidRPr="00184FF5">
        <w:rPr>
          <w:i/>
          <w:sz w:val="28"/>
          <w:szCs w:val="28"/>
          <w:lang w:val="sk-SK"/>
        </w:rPr>
        <w:t xml:space="preserve">V súlade s § 18 f ods. 1 písm. b) zákona SNR č. 369/1990 Zb. o obecnom zriadení v znení zmien a doplnkov </w:t>
      </w:r>
    </w:p>
    <w:p w:rsidR="001511CB" w:rsidRDefault="001511CB" w:rsidP="001511CB">
      <w:pPr>
        <w:tabs>
          <w:tab w:val="left" w:pos="5085"/>
        </w:tabs>
        <w:jc w:val="center"/>
        <w:rPr>
          <w:b/>
          <w:i/>
          <w:lang w:val="sk-SK"/>
        </w:rPr>
      </w:pPr>
    </w:p>
    <w:p w:rsidR="001511CB" w:rsidRPr="00184FF5" w:rsidRDefault="001511CB" w:rsidP="001511CB">
      <w:pPr>
        <w:tabs>
          <w:tab w:val="left" w:pos="5085"/>
        </w:tabs>
        <w:jc w:val="center"/>
        <w:rPr>
          <w:b/>
          <w:i/>
          <w:lang w:val="sk-SK"/>
        </w:rPr>
      </w:pPr>
    </w:p>
    <w:p w:rsidR="001511CB" w:rsidRPr="00184FF5" w:rsidRDefault="001511CB" w:rsidP="001511CB">
      <w:pPr>
        <w:tabs>
          <w:tab w:val="left" w:pos="5085"/>
        </w:tabs>
        <w:jc w:val="center"/>
        <w:rPr>
          <w:b/>
          <w:i/>
          <w:sz w:val="28"/>
          <w:szCs w:val="28"/>
          <w:lang w:val="sk-SK"/>
        </w:rPr>
      </w:pPr>
      <w:r w:rsidRPr="00184FF5">
        <w:rPr>
          <w:b/>
          <w:i/>
          <w:sz w:val="28"/>
          <w:szCs w:val="28"/>
          <w:lang w:val="sk-SK"/>
        </w:rPr>
        <w:t>p r e d k l a d á m</w:t>
      </w:r>
    </w:p>
    <w:p w:rsidR="001511CB" w:rsidRPr="00184FF5" w:rsidRDefault="001511CB" w:rsidP="001511CB">
      <w:pPr>
        <w:tabs>
          <w:tab w:val="left" w:pos="5085"/>
        </w:tabs>
        <w:jc w:val="center"/>
        <w:rPr>
          <w:b/>
          <w:i/>
          <w:lang w:val="sk-SK"/>
        </w:rPr>
      </w:pPr>
    </w:p>
    <w:p w:rsidR="001511CB" w:rsidRPr="00184FF5" w:rsidRDefault="001511CB" w:rsidP="001511CB">
      <w:pPr>
        <w:tabs>
          <w:tab w:val="left" w:pos="5085"/>
        </w:tabs>
        <w:jc w:val="center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O</w:t>
      </w:r>
      <w:r w:rsidRPr="00184FF5">
        <w:rPr>
          <w:i/>
          <w:sz w:val="28"/>
          <w:szCs w:val="28"/>
          <w:lang w:val="sk-SK"/>
        </w:rPr>
        <w:t>becnému zastupiteľstvu Obce Sap</w:t>
      </w:r>
    </w:p>
    <w:p w:rsidR="001511CB" w:rsidRDefault="001511CB" w:rsidP="001511CB">
      <w:pPr>
        <w:jc w:val="center"/>
        <w:rPr>
          <w:b/>
          <w:i/>
          <w:sz w:val="28"/>
          <w:szCs w:val="28"/>
          <w:lang w:val="sk-SK"/>
        </w:rPr>
      </w:pPr>
      <w:r w:rsidRPr="00184FF5">
        <w:rPr>
          <w:b/>
          <w:i/>
          <w:sz w:val="28"/>
          <w:szCs w:val="28"/>
          <w:lang w:val="sk-SK"/>
        </w:rPr>
        <w:t xml:space="preserve"> </w:t>
      </w:r>
    </w:p>
    <w:p w:rsidR="001511CB" w:rsidRPr="00184FF5" w:rsidRDefault="001511CB" w:rsidP="001511CB">
      <w:pPr>
        <w:jc w:val="center"/>
        <w:rPr>
          <w:b/>
          <w:i/>
          <w:sz w:val="28"/>
          <w:szCs w:val="28"/>
          <w:lang w:val="sk-SK"/>
        </w:rPr>
      </w:pPr>
    </w:p>
    <w:p w:rsidR="001511CB" w:rsidRPr="007E0669" w:rsidRDefault="001511CB" w:rsidP="001511CB">
      <w:pPr>
        <w:jc w:val="center"/>
        <w:rPr>
          <w:b/>
          <w:i/>
          <w:sz w:val="32"/>
          <w:szCs w:val="32"/>
          <w:lang w:val="sk-SK"/>
        </w:rPr>
      </w:pPr>
      <w:r w:rsidRPr="007E0669">
        <w:rPr>
          <w:b/>
          <w:i/>
          <w:sz w:val="32"/>
          <w:szCs w:val="32"/>
          <w:lang w:val="sk-SK"/>
        </w:rPr>
        <w:t>Návrh plánu kontrolnej činnosti hlavnej kontrolórky Obce Sap</w:t>
      </w:r>
    </w:p>
    <w:p w:rsidR="001511CB" w:rsidRPr="007E0669" w:rsidRDefault="001511CB" w:rsidP="001511CB">
      <w:pPr>
        <w:jc w:val="center"/>
        <w:rPr>
          <w:b/>
          <w:i/>
          <w:sz w:val="32"/>
          <w:szCs w:val="32"/>
          <w:lang w:val="sk-SK"/>
        </w:rPr>
      </w:pPr>
      <w:r>
        <w:rPr>
          <w:b/>
          <w:i/>
          <w:sz w:val="32"/>
          <w:szCs w:val="32"/>
          <w:lang w:val="sk-SK"/>
        </w:rPr>
        <w:t xml:space="preserve">na </w:t>
      </w:r>
      <w:r w:rsidRPr="007E0669">
        <w:rPr>
          <w:b/>
          <w:i/>
          <w:sz w:val="32"/>
          <w:szCs w:val="32"/>
          <w:lang w:val="sk-SK"/>
        </w:rPr>
        <w:t>I. polrok 20</w:t>
      </w:r>
      <w:r>
        <w:rPr>
          <w:b/>
          <w:i/>
          <w:sz w:val="32"/>
          <w:szCs w:val="32"/>
          <w:lang w:val="sk-SK"/>
        </w:rPr>
        <w:t>22</w:t>
      </w:r>
    </w:p>
    <w:p w:rsidR="001511CB" w:rsidRPr="00184FF5" w:rsidRDefault="001511CB" w:rsidP="001511CB">
      <w:pPr>
        <w:rPr>
          <w:i/>
          <w:lang w:val="sk-SK"/>
        </w:rPr>
      </w:pPr>
    </w:p>
    <w:p w:rsidR="001511CB" w:rsidRDefault="001511CB" w:rsidP="001511CB">
      <w:pPr>
        <w:rPr>
          <w:i/>
          <w:lang w:val="sk-SK"/>
        </w:rPr>
      </w:pPr>
      <w:r w:rsidRPr="007E0669">
        <w:rPr>
          <w:i/>
          <w:sz w:val="26"/>
          <w:szCs w:val="26"/>
          <w:lang w:val="sk-SK"/>
        </w:rPr>
        <w:t xml:space="preserve">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    </w:t>
      </w:r>
    </w:p>
    <w:p w:rsidR="001511CB" w:rsidRDefault="001511CB" w:rsidP="001511CB">
      <w:pPr>
        <w:autoSpaceDE w:val="0"/>
        <w:autoSpaceDN w:val="0"/>
        <w:adjustRightInd w:val="0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 xml:space="preserve"> </w:t>
      </w:r>
      <w:r>
        <w:rPr>
          <w:rFonts w:eastAsia="MS Mincho"/>
          <w:i/>
          <w:sz w:val="26"/>
          <w:szCs w:val="26"/>
          <w:lang w:eastAsia="ja-JP"/>
        </w:rPr>
        <w:t xml:space="preserve"> 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Kontrolná činnosť bude vykonávaná najmä v zmysle zákona č. 369/1990 Zb. </w:t>
      </w:r>
    </w:p>
    <w:p w:rsidR="001511CB" w:rsidRPr="007E0669" w:rsidRDefault="001511CB" w:rsidP="001511CB">
      <w:pPr>
        <w:autoSpaceDE w:val="0"/>
        <w:autoSpaceDN w:val="0"/>
        <w:adjustRightInd w:val="0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>o obecnom zriadení v znení neskorších predpisov a príslušných právnych predpisov vzťahujúcich sa na príslušné predmety kontrolnej činnosti v samospráve.</w:t>
      </w:r>
    </w:p>
    <w:p w:rsidR="001511CB" w:rsidRPr="00184FF5" w:rsidRDefault="001511CB" w:rsidP="001511CB">
      <w:pPr>
        <w:autoSpaceDE w:val="0"/>
        <w:autoSpaceDN w:val="0"/>
        <w:adjustRightInd w:val="0"/>
        <w:rPr>
          <w:rFonts w:eastAsia="MS Mincho"/>
          <w:i/>
          <w:lang w:eastAsia="ja-JP"/>
        </w:rPr>
      </w:pPr>
      <w:r w:rsidRPr="00184FF5">
        <w:rPr>
          <w:rFonts w:eastAsia="MS Mincho"/>
          <w:i/>
          <w:lang w:eastAsia="ja-JP"/>
        </w:rPr>
        <w:t xml:space="preserve">    </w:t>
      </w:r>
    </w:p>
    <w:p w:rsidR="001511CB" w:rsidRPr="007E0669" w:rsidRDefault="001511CB" w:rsidP="001511CB">
      <w:pPr>
        <w:autoSpaceDE w:val="0"/>
        <w:autoSpaceDN w:val="0"/>
        <w:adjustRightInd w:val="0"/>
        <w:rPr>
          <w:rFonts w:eastAsia="MS Mincho"/>
          <w:i/>
          <w:sz w:val="26"/>
          <w:szCs w:val="26"/>
          <w:lang w:eastAsia="ja-JP"/>
        </w:rPr>
      </w:pPr>
      <w:r w:rsidRPr="00184FF5">
        <w:rPr>
          <w:rFonts w:eastAsia="MS Mincho"/>
          <w:i/>
          <w:lang w:eastAsia="ja-JP"/>
        </w:rPr>
        <w:t xml:space="preserve">  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Kontrolná </w:t>
      </w:r>
      <w:r w:rsidRPr="007E0669">
        <w:rPr>
          <w:rFonts w:eastAsia="MS Mincho"/>
          <w:i/>
          <w:sz w:val="26"/>
          <w:szCs w:val="26"/>
          <w:lang w:val="sk-SK" w:eastAsia="ja-JP"/>
        </w:rPr>
        <w:t>činnosť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 hlavnej </w:t>
      </w:r>
      <w:r w:rsidRPr="007E0669">
        <w:rPr>
          <w:rFonts w:eastAsia="MS Mincho"/>
          <w:i/>
          <w:sz w:val="26"/>
          <w:szCs w:val="26"/>
          <w:lang w:val="sk-SK" w:eastAsia="ja-JP"/>
        </w:rPr>
        <w:t>kontrolórky</w:t>
      </w:r>
      <w:r>
        <w:rPr>
          <w:rFonts w:eastAsia="MS Mincho"/>
          <w:i/>
          <w:sz w:val="26"/>
          <w:szCs w:val="26"/>
          <w:lang w:eastAsia="ja-JP"/>
        </w:rPr>
        <w:t xml:space="preserve"> v I. polroku 2022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 bude realizovaná nasledovne:</w:t>
      </w:r>
    </w:p>
    <w:p w:rsidR="001511CB" w:rsidRPr="00184FF5" w:rsidRDefault="001511CB" w:rsidP="001511CB">
      <w:pPr>
        <w:autoSpaceDE w:val="0"/>
        <w:autoSpaceDN w:val="0"/>
        <w:adjustRightInd w:val="0"/>
        <w:ind w:left="284" w:hanging="284"/>
        <w:rPr>
          <w:rFonts w:eastAsia="MS Mincho"/>
          <w:i/>
          <w:lang w:eastAsia="ja-JP"/>
        </w:rPr>
      </w:pPr>
    </w:p>
    <w:p w:rsidR="001511CB" w:rsidRPr="007E0669" w:rsidRDefault="001511CB" w:rsidP="001511CB">
      <w:pPr>
        <w:autoSpaceDE w:val="0"/>
        <w:autoSpaceDN w:val="0"/>
        <w:adjustRightInd w:val="0"/>
        <w:rPr>
          <w:rFonts w:eastAsia="MS Mincho"/>
          <w:b/>
          <w:bCs/>
          <w:i/>
          <w:sz w:val="28"/>
          <w:szCs w:val="28"/>
          <w:lang w:eastAsia="ja-JP"/>
        </w:rPr>
      </w:pPr>
      <w:r w:rsidRPr="007E0669">
        <w:rPr>
          <w:rFonts w:eastAsia="MS Mincho"/>
          <w:b/>
          <w:bCs/>
          <w:i/>
          <w:sz w:val="28"/>
          <w:szCs w:val="28"/>
          <w:lang w:eastAsia="ja-JP"/>
        </w:rPr>
        <w:t>A. KONTROLNÁ ČINNOSŤ</w:t>
      </w:r>
    </w:p>
    <w:p w:rsidR="001511CB" w:rsidRPr="009D5665" w:rsidRDefault="001511CB" w:rsidP="001511CB">
      <w:pPr>
        <w:autoSpaceDE w:val="0"/>
        <w:autoSpaceDN w:val="0"/>
        <w:adjustRightInd w:val="0"/>
        <w:rPr>
          <w:rFonts w:eastAsia="MS Mincho"/>
          <w:bCs/>
          <w:lang w:eastAsia="ja-JP"/>
        </w:rPr>
      </w:pPr>
    </w:p>
    <w:p w:rsidR="001511CB" w:rsidRDefault="001511CB" w:rsidP="001511CB">
      <w:pPr>
        <w:autoSpaceDE w:val="0"/>
        <w:autoSpaceDN w:val="0"/>
        <w:adjustRightInd w:val="0"/>
        <w:rPr>
          <w:rFonts w:eastAsia="MS Mincho"/>
          <w:b/>
          <w:bCs/>
          <w:i/>
          <w:sz w:val="26"/>
          <w:szCs w:val="26"/>
          <w:lang w:eastAsia="ja-JP"/>
        </w:rPr>
      </w:pPr>
      <w:r w:rsidRPr="007E0669">
        <w:rPr>
          <w:rFonts w:eastAsia="MS Mincho"/>
          <w:b/>
          <w:bCs/>
          <w:i/>
          <w:sz w:val="26"/>
          <w:szCs w:val="26"/>
          <w:lang w:eastAsia="ja-JP"/>
        </w:rPr>
        <w:t>a) Pravidelné tematické kontroly</w:t>
      </w:r>
    </w:p>
    <w:p w:rsidR="001511CB" w:rsidRPr="007E0669" w:rsidRDefault="001511CB" w:rsidP="001511CB">
      <w:pPr>
        <w:autoSpaceDE w:val="0"/>
        <w:autoSpaceDN w:val="0"/>
        <w:adjustRightInd w:val="0"/>
        <w:rPr>
          <w:rFonts w:eastAsia="MS Mincho"/>
          <w:b/>
          <w:bCs/>
          <w:i/>
          <w:sz w:val="26"/>
          <w:szCs w:val="26"/>
          <w:lang w:eastAsia="ja-JP"/>
        </w:rPr>
      </w:pPr>
    </w:p>
    <w:p w:rsidR="001511CB" w:rsidRPr="001511CB" w:rsidRDefault="001511CB" w:rsidP="001511CB">
      <w:pPr>
        <w:pStyle w:val="Odsekzoznamu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/>
          <w:i/>
          <w:sz w:val="26"/>
          <w:szCs w:val="26"/>
        </w:rPr>
      </w:pPr>
      <w:r w:rsidRPr="001511CB">
        <w:rPr>
          <w:rFonts w:ascii="Times New Roman" w:eastAsia="MS Mincho" w:hAnsi="Times New Roman"/>
          <w:bCs/>
          <w:i/>
          <w:sz w:val="26"/>
          <w:szCs w:val="26"/>
        </w:rPr>
        <w:t>K</w:t>
      </w:r>
      <w:r w:rsidRPr="001511CB">
        <w:rPr>
          <w:rFonts w:ascii="Times New Roman" w:hAnsi="Times New Roman"/>
          <w:i/>
          <w:sz w:val="26"/>
          <w:szCs w:val="26"/>
        </w:rPr>
        <w:t>ontrola plnenia vybraných uznesení Obecného zastupiteľstva v Sape z rokov 2020, 2021</w:t>
      </w:r>
    </w:p>
    <w:p w:rsidR="001511CB" w:rsidRPr="001511CB" w:rsidRDefault="001511CB" w:rsidP="001511CB">
      <w:pPr>
        <w:pStyle w:val="Odsekzoznamu1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i/>
          <w:sz w:val="26"/>
          <w:szCs w:val="26"/>
        </w:rPr>
      </w:pPr>
    </w:p>
    <w:p w:rsidR="001511CB" w:rsidRPr="001511CB" w:rsidRDefault="001511CB" w:rsidP="001511CB">
      <w:pPr>
        <w:pStyle w:val="Odsekzoznamu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/>
          <w:i/>
          <w:sz w:val="26"/>
          <w:szCs w:val="26"/>
        </w:rPr>
      </w:pPr>
      <w:r w:rsidRPr="001511CB">
        <w:rPr>
          <w:rFonts w:ascii="Times New Roman" w:eastAsia="MS Mincho" w:hAnsi="Times New Roman"/>
          <w:bCs/>
          <w:i/>
          <w:sz w:val="26"/>
          <w:szCs w:val="26"/>
        </w:rPr>
        <w:t>Kontrola činnosti vnútornej správy obce – kontrola účtovných a pokladničných dokladov a </w:t>
      </w:r>
      <w:r w:rsidR="005D613D">
        <w:rPr>
          <w:rFonts w:ascii="Times New Roman" w:eastAsia="MS Mincho" w:hAnsi="Times New Roman"/>
          <w:bCs/>
          <w:i/>
          <w:sz w:val="26"/>
          <w:szCs w:val="26"/>
        </w:rPr>
        <w:t>finančný</w:t>
      </w:r>
      <w:r w:rsidRPr="001511CB">
        <w:rPr>
          <w:rFonts w:ascii="Times New Roman" w:eastAsia="MS Mincho" w:hAnsi="Times New Roman"/>
          <w:bCs/>
          <w:i/>
          <w:sz w:val="26"/>
          <w:szCs w:val="26"/>
        </w:rPr>
        <w:t>ch operácií Obce Sap za obdobie III.Q – IV. Q 2021</w:t>
      </w:r>
    </w:p>
    <w:p w:rsidR="001511CB" w:rsidRDefault="001511CB" w:rsidP="001511CB">
      <w:pPr>
        <w:pStyle w:val="Odsekzoznamu"/>
        <w:rPr>
          <w:i/>
          <w:sz w:val="26"/>
          <w:szCs w:val="26"/>
        </w:rPr>
      </w:pPr>
    </w:p>
    <w:p w:rsidR="001511CB" w:rsidRPr="005D613D" w:rsidRDefault="001511CB" w:rsidP="001511CB">
      <w:pPr>
        <w:pStyle w:val="Odsekzoznamu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/>
          <w:i/>
          <w:sz w:val="26"/>
          <w:szCs w:val="26"/>
        </w:rPr>
      </w:pPr>
      <w:r w:rsidRPr="005D613D">
        <w:rPr>
          <w:rFonts w:ascii="Times New Roman" w:hAnsi="Times New Roman"/>
          <w:i/>
          <w:sz w:val="26"/>
          <w:szCs w:val="26"/>
        </w:rPr>
        <w:t>K</w:t>
      </w:r>
      <w:r w:rsidRPr="005D613D">
        <w:rPr>
          <w:rFonts w:ascii="Times New Roman" w:hAnsi="Times New Roman"/>
          <w:i/>
          <w:sz w:val="26"/>
          <w:szCs w:val="26"/>
          <w:lang w:eastAsia="ja-JP"/>
        </w:rPr>
        <w:t>ontrola činnosti Obecného podniku Sap, s.r.o. v roku 2021,</w:t>
      </w:r>
    </w:p>
    <w:p w:rsidR="001511CB" w:rsidRPr="001511CB" w:rsidRDefault="001511CB" w:rsidP="001511CB">
      <w:pPr>
        <w:autoSpaceDE w:val="0"/>
        <w:autoSpaceDN w:val="0"/>
        <w:adjustRightInd w:val="0"/>
        <w:ind w:right="-157"/>
        <w:rPr>
          <w:i/>
          <w:sz w:val="26"/>
          <w:szCs w:val="26"/>
          <w:highlight w:val="yellow"/>
        </w:rPr>
      </w:pPr>
    </w:p>
    <w:p w:rsidR="001511CB" w:rsidRPr="001511CB" w:rsidRDefault="005D613D" w:rsidP="001511CB">
      <w:pPr>
        <w:autoSpaceDE w:val="0"/>
        <w:autoSpaceDN w:val="0"/>
        <w:adjustRightInd w:val="0"/>
        <w:ind w:left="360" w:hanging="360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r w:rsidR="001511CB" w:rsidRPr="001511CB">
        <w:rPr>
          <w:i/>
          <w:sz w:val="26"/>
          <w:szCs w:val="26"/>
        </w:rPr>
        <w:t xml:space="preserve">4.  </w:t>
      </w:r>
      <w:r>
        <w:rPr>
          <w:rFonts w:eastAsia="MS Mincho"/>
          <w:i/>
          <w:sz w:val="26"/>
          <w:szCs w:val="26"/>
          <w:lang w:eastAsia="ja-JP"/>
        </w:rPr>
        <w:t>K</w:t>
      </w:r>
      <w:r w:rsidR="001511CB" w:rsidRPr="001511CB">
        <w:rPr>
          <w:rFonts w:eastAsia="MS Mincho"/>
          <w:i/>
          <w:sz w:val="26"/>
          <w:szCs w:val="26"/>
          <w:lang w:eastAsia="ja-JP"/>
        </w:rPr>
        <w:t xml:space="preserve">ontrola dodržiavania a uplatňovania zásad finančnej kontroly v zmysle zákona   </w:t>
      </w:r>
    </w:p>
    <w:p w:rsidR="001511CB" w:rsidRPr="001511CB" w:rsidRDefault="001511CB" w:rsidP="001511CB">
      <w:pPr>
        <w:autoSpaceDE w:val="0"/>
        <w:autoSpaceDN w:val="0"/>
        <w:adjustRightInd w:val="0"/>
        <w:ind w:left="360" w:right="-288" w:hanging="360"/>
        <w:rPr>
          <w:rFonts w:eastAsia="MS Mincho"/>
          <w:i/>
          <w:sz w:val="26"/>
          <w:szCs w:val="26"/>
          <w:lang w:eastAsia="ja-JP"/>
        </w:rPr>
      </w:pPr>
      <w:r w:rsidRPr="001511CB">
        <w:rPr>
          <w:rFonts w:eastAsia="MS Mincho"/>
          <w:i/>
          <w:sz w:val="26"/>
          <w:szCs w:val="26"/>
          <w:lang w:eastAsia="ja-JP"/>
        </w:rPr>
        <w:t xml:space="preserve">      č. 357/2015 Z.z. o finančnej kontrole a audite a o zmene a doplnení niektorých </w:t>
      </w:r>
    </w:p>
    <w:p w:rsidR="001511CB" w:rsidRDefault="001511CB" w:rsidP="001511CB">
      <w:pPr>
        <w:autoSpaceDE w:val="0"/>
        <w:autoSpaceDN w:val="0"/>
        <w:adjustRightInd w:val="0"/>
        <w:ind w:left="360" w:right="-288" w:hanging="360"/>
        <w:rPr>
          <w:rFonts w:eastAsia="MS Mincho"/>
          <w:i/>
          <w:sz w:val="26"/>
          <w:szCs w:val="26"/>
          <w:lang w:eastAsia="ja-JP"/>
        </w:rPr>
      </w:pPr>
      <w:r w:rsidRPr="001511CB">
        <w:rPr>
          <w:rFonts w:eastAsia="MS Mincho"/>
          <w:i/>
          <w:sz w:val="26"/>
          <w:szCs w:val="26"/>
          <w:lang w:eastAsia="ja-JP"/>
        </w:rPr>
        <w:t xml:space="preserve">      zákonov.</w:t>
      </w:r>
    </w:p>
    <w:p w:rsidR="001511CB" w:rsidRDefault="001511CB" w:rsidP="001511CB">
      <w:pPr>
        <w:autoSpaceDE w:val="0"/>
        <w:autoSpaceDN w:val="0"/>
        <w:adjustRightInd w:val="0"/>
        <w:ind w:left="360" w:right="-288" w:hanging="360"/>
        <w:rPr>
          <w:rFonts w:eastAsia="MS Mincho"/>
          <w:i/>
          <w:sz w:val="26"/>
          <w:szCs w:val="26"/>
          <w:lang w:eastAsia="ja-JP"/>
        </w:rPr>
      </w:pPr>
    </w:p>
    <w:p w:rsidR="001511CB" w:rsidRPr="007A0F15" w:rsidRDefault="001511CB" w:rsidP="001511CB">
      <w:pPr>
        <w:autoSpaceDE w:val="0"/>
        <w:autoSpaceDN w:val="0"/>
        <w:adjustRightInd w:val="0"/>
        <w:ind w:right="-288"/>
        <w:rPr>
          <w:rFonts w:eastAsia="MS Mincho"/>
          <w:i/>
          <w:sz w:val="26"/>
          <w:szCs w:val="26"/>
          <w:highlight w:val="yellow"/>
          <w:lang w:eastAsia="ja-JP"/>
        </w:rPr>
      </w:pPr>
    </w:p>
    <w:p w:rsidR="001511CB" w:rsidRPr="007E0669" w:rsidRDefault="001511CB" w:rsidP="001511CB">
      <w:pPr>
        <w:autoSpaceDE w:val="0"/>
        <w:autoSpaceDN w:val="0"/>
        <w:adjustRightInd w:val="0"/>
        <w:rPr>
          <w:rFonts w:eastAsia="MS Mincho"/>
          <w:b/>
          <w:bCs/>
          <w:i/>
          <w:sz w:val="26"/>
          <w:szCs w:val="26"/>
          <w:lang w:eastAsia="ja-JP"/>
        </w:rPr>
      </w:pPr>
      <w:r w:rsidRPr="007E0669">
        <w:rPr>
          <w:rFonts w:eastAsia="MS Mincho"/>
          <w:b/>
          <w:bCs/>
          <w:i/>
          <w:sz w:val="26"/>
          <w:szCs w:val="26"/>
          <w:lang w:eastAsia="ja-JP"/>
        </w:rPr>
        <w:t>b) ďalšia kontrolná činnosť</w:t>
      </w:r>
    </w:p>
    <w:p w:rsidR="001511CB" w:rsidRPr="007E0669" w:rsidRDefault="001511CB" w:rsidP="001511CB">
      <w:pPr>
        <w:autoSpaceDE w:val="0"/>
        <w:autoSpaceDN w:val="0"/>
        <w:adjustRightInd w:val="0"/>
        <w:rPr>
          <w:rFonts w:eastAsia="MS Mincho"/>
          <w:b/>
          <w:bCs/>
          <w:i/>
          <w:sz w:val="26"/>
          <w:szCs w:val="26"/>
          <w:lang w:eastAsia="ja-JP"/>
        </w:rPr>
      </w:pPr>
    </w:p>
    <w:p w:rsidR="001511CB" w:rsidRPr="007E0669" w:rsidRDefault="001511CB" w:rsidP="001511CB">
      <w:pPr>
        <w:numPr>
          <w:ilvl w:val="0"/>
          <w:numId w:val="1"/>
        </w:numPr>
        <w:autoSpaceDE w:val="0"/>
        <w:autoSpaceDN w:val="0"/>
        <w:adjustRightInd w:val="0"/>
        <w:ind w:left="360"/>
        <w:contextualSpacing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>Kontroly vykonané na poži</w:t>
      </w:r>
      <w:r>
        <w:rPr>
          <w:rFonts w:eastAsia="MS Mincho"/>
          <w:i/>
          <w:sz w:val="26"/>
          <w:szCs w:val="26"/>
          <w:lang w:eastAsia="ja-JP"/>
        </w:rPr>
        <w:t>adanie Obecného zastupiteľstva O</w:t>
      </w:r>
      <w:r w:rsidRPr="007E0669">
        <w:rPr>
          <w:rFonts w:eastAsia="MS Mincho"/>
          <w:i/>
          <w:sz w:val="26"/>
          <w:szCs w:val="26"/>
          <w:lang w:eastAsia="ja-JP"/>
        </w:rPr>
        <w:t>bce Sap,</w:t>
      </w:r>
    </w:p>
    <w:p w:rsidR="001511CB" w:rsidRPr="007E0669" w:rsidRDefault="001511CB" w:rsidP="001511CB">
      <w:pPr>
        <w:autoSpaceDE w:val="0"/>
        <w:autoSpaceDN w:val="0"/>
        <w:adjustRightInd w:val="0"/>
        <w:ind w:left="360" w:hanging="360"/>
        <w:contextualSpacing/>
        <w:rPr>
          <w:rFonts w:eastAsia="MS Mincho"/>
          <w:i/>
          <w:sz w:val="26"/>
          <w:szCs w:val="26"/>
          <w:lang w:eastAsia="ja-JP"/>
        </w:rPr>
      </w:pPr>
    </w:p>
    <w:p w:rsidR="001511CB" w:rsidRDefault="001511CB" w:rsidP="001511CB">
      <w:pPr>
        <w:numPr>
          <w:ilvl w:val="0"/>
          <w:numId w:val="1"/>
        </w:numPr>
        <w:autoSpaceDE w:val="0"/>
        <w:autoSpaceDN w:val="0"/>
        <w:adjustRightInd w:val="0"/>
        <w:ind w:left="360" w:right="-142"/>
        <w:contextualSpacing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>kontroly vykonávané operatívne na základe podnetov a poznatkov, o ktorých sa hlavná</w:t>
      </w:r>
      <w:r>
        <w:rPr>
          <w:rFonts w:eastAsia="MS Mincho"/>
          <w:i/>
          <w:sz w:val="26"/>
          <w:szCs w:val="26"/>
          <w:lang w:eastAsia="ja-JP"/>
        </w:rPr>
        <w:t xml:space="preserve"> </w:t>
      </w:r>
      <w:r w:rsidRPr="007E0669">
        <w:rPr>
          <w:rFonts w:eastAsia="MS Mincho"/>
          <w:i/>
          <w:sz w:val="26"/>
          <w:szCs w:val="26"/>
          <w:lang w:eastAsia="ja-JP"/>
        </w:rPr>
        <w:t>kontrolórka dozvedela pri výkone svojej činnosti.</w:t>
      </w:r>
    </w:p>
    <w:p w:rsidR="001511CB" w:rsidRDefault="001511CB" w:rsidP="001511CB">
      <w:pPr>
        <w:autoSpaceDE w:val="0"/>
        <w:autoSpaceDN w:val="0"/>
        <w:adjustRightInd w:val="0"/>
        <w:ind w:right="-142"/>
        <w:contextualSpacing/>
        <w:rPr>
          <w:rFonts w:eastAsia="MS Mincho"/>
          <w:i/>
          <w:sz w:val="26"/>
          <w:szCs w:val="26"/>
          <w:lang w:eastAsia="ja-JP"/>
        </w:rPr>
      </w:pPr>
    </w:p>
    <w:p w:rsidR="001511CB" w:rsidRPr="007E0669" w:rsidRDefault="001511CB" w:rsidP="001511CB">
      <w:pPr>
        <w:autoSpaceDE w:val="0"/>
        <w:autoSpaceDN w:val="0"/>
        <w:adjustRightInd w:val="0"/>
        <w:ind w:right="-142"/>
        <w:contextualSpacing/>
        <w:rPr>
          <w:rFonts w:eastAsia="MS Mincho"/>
          <w:i/>
          <w:sz w:val="26"/>
          <w:szCs w:val="26"/>
          <w:lang w:eastAsia="ja-JP"/>
        </w:rPr>
      </w:pPr>
    </w:p>
    <w:p w:rsidR="001511CB" w:rsidRPr="00DB6610" w:rsidRDefault="001511CB" w:rsidP="001511CB">
      <w:pPr>
        <w:autoSpaceDE w:val="0"/>
        <w:autoSpaceDN w:val="0"/>
        <w:adjustRightInd w:val="0"/>
        <w:rPr>
          <w:rFonts w:eastAsia="MS Mincho"/>
          <w:lang w:eastAsia="ja-JP"/>
        </w:rPr>
      </w:pPr>
    </w:p>
    <w:p w:rsidR="001511CB" w:rsidRPr="007E0669" w:rsidRDefault="001511CB" w:rsidP="001511CB">
      <w:pPr>
        <w:autoSpaceDE w:val="0"/>
        <w:autoSpaceDN w:val="0"/>
        <w:adjustRightInd w:val="0"/>
        <w:ind w:right="-108"/>
        <w:rPr>
          <w:rFonts w:eastAsia="MS Mincho"/>
          <w:b/>
          <w:bCs/>
          <w:i/>
          <w:sz w:val="26"/>
          <w:szCs w:val="26"/>
          <w:lang w:eastAsia="ja-JP"/>
        </w:rPr>
      </w:pPr>
      <w:r w:rsidRPr="007E0669">
        <w:rPr>
          <w:rFonts w:eastAsia="MS Mincho"/>
          <w:b/>
          <w:bCs/>
          <w:i/>
          <w:sz w:val="26"/>
          <w:szCs w:val="26"/>
          <w:lang w:eastAsia="ja-JP"/>
        </w:rPr>
        <w:t>B. PRÍPRAVA  A  TVORBA KONCEPČNÝCH A METODICKÝCH MATERIÁLOV</w:t>
      </w:r>
    </w:p>
    <w:p w:rsidR="001511CB" w:rsidRPr="00951B31" w:rsidRDefault="001511CB" w:rsidP="001511CB">
      <w:pPr>
        <w:autoSpaceDE w:val="0"/>
        <w:autoSpaceDN w:val="0"/>
        <w:adjustRightInd w:val="0"/>
        <w:rPr>
          <w:rFonts w:eastAsia="MS Mincho"/>
          <w:b/>
          <w:bCs/>
          <w:i/>
          <w:lang w:eastAsia="ja-JP"/>
        </w:rPr>
      </w:pPr>
    </w:p>
    <w:p w:rsidR="001511CB" w:rsidRPr="007E0669" w:rsidRDefault="001511CB" w:rsidP="001511CB">
      <w:pPr>
        <w:numPr>
          <w:ilvl w:val="0"/>
          <w:numId w:val="3"/>
        </w:numPr>
        <w:ind w:left="360"/>
        <w:contextualSpacing/>
        <w:jc w:val="both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>Vypracovanie odborného stanoviska hlavného kontrolóra k záver</w:t>
      </w:r>
      <w:r>
        <w:rPr>
          <w:rFonts w:eastAsia="MS Mincho"/>
          <w:i/>
          <w:sz w:val="26"/>
          <w:szCs w:val="26"/>
          <w:lang w:eastAsia="ja-JP"/>
        </w:rPr>
        <w:t>ečnému účtu obce Sap za rok 2021</w:t>
      </w:r>
    </w:p>
    <w:p w:rsidR="001511CB" w:rsidRPr="007E0669" w:rsidRDefault="001511CB" w:rsidP="001511CB">
      <w:pPr>
        <w:ind w:left="720"/>
        <w:contextualSpacing/>
        <w:jc w:val="both"/>
        <w:rPr>
          <w:rFonts w:eastAsia="MS Mincho"/>
          <w:i/>
          <w:sz w:val="26"/>
          <w:szCs w:val="26"/>
          <w:lang w:eastAsia="ja-JP"/>
        </w:rPr>
      </w:pPr>
    </w:p>
    <w:p w:rsidR="001511CB" w:rsidRDefault="001511CB" w:rsidP="001511CB">
      <w:pPr>
        <w:numPr>
          <w:ilvl w:val="0"/>
          <w:numId w:val="3"/>
        </w:numPr>
        <w:ind w:left="360"/>
        <w:contextualSpacing/>
        <w:jc w:val="both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>Sledovanie a vybavovanie podnetov prijatých v súlade so zákonom</w:t>
      </w:r>
      <w:r>
        <w:rPr>
          <w:rFonts w:eastAsia="MS Mincho"/>
          <w:i/>
          <w:sz w:val="26"/>
          <w:szCs w:val="26"/>
          <w:lang w:eastAsia="ja-JP"/>
        </w:rPr>
        <w:t xml:space="preserve"> č. 54/2019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 Z.z. </w:t>
      </w:r>
    </w:p>
    <w:p w:rsidR="001511CB" w:rsidRPr="007E0669" w:rsidRDefault="001511CB" w:rsidP="001511CB">
      <w:pPr>
        <w:ind w:left="360" w:hanging="360"/>
        <w:contextualSpacing/>
        <w:jc w:val="both"/>
        <w:rPr>
          <w:i/>
          <w:sz w:val="26"/>
          <w:szCs w:val="26"/>
          <w:lang w:val="sk-SK"/>
        </w:rPr>
      </w:pPr>
      <w:r>
        <w:rPr>
          <w:rFonts w:eastAsia="MS Mincho"/>
          <w:i/>
          <w:sz w:val="26"/>
          <w:szCs w:val="26"/>
          <w:lang w:eastAsia="ja-JP"/>
        </w:rPr>
        <w:t xml:space="preserve">   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o </w:t>
      </w:r>
      <w:r>
        <w:rPr>
          <w:rFonts w:eastAsia="MS Mincho"/>
          <w:i/>
          <w:sz w:val="26"/>
          <w:szCs w:val="26"/>
          <w:lang w:eastAsia="ja-JP"/>
        </w:rPr>
        <w:t>ochrane oznamovateľov proti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spoločenskej činnosti a </w:t>
      </w:r>
      <w:r>
        <w:rPr>
          <w:rFonts w:eastAsia="MS Mincho"/>
          <w:i/>
          <w:sz w:val="26"/>
          <w:szCs w:val="26"/>
          <w:lang w:eastAsia="ja-JP"/>
        </w:rPr>
        <w:t>o zmene a doplnení niektorých zákonov.</w:t>
      </w:r>
    </w:p>
    <w:p w:rsidR="001511CB" w:rsidRPr="00DB6610" w:rsidRDefault="001511CB" w:rsidP="001511CB">
      <w:pPr>
        <w:jc w:val="both"/>
        <w:rPr>
          <w:b/>
          <w:lang w:val="sk-SK"/>
        </w:rPr>
      </w:pPr>
    </w:p>
    <w:p w:rsidR="001511CB" w:rsidRDefault="001511CB" w:rsidP="001511CB">
      <w:pPr>
        <w:jc w:val="both"/>
        <w:rPr>
          <w:b/>
          <w:lang w:val="sk-SK"/>
        </w:rPr>
      </w:pPr>
    </w:p>
    <w:p w:rsidR="001511CB" w:rsidRPr="007E0669" w:rsidRDefault="001511CB" w:rsidP="001511CB">
      <w:pPr>
        <w:jc w:val="both"/>
        <w:rPr>
          <w:b/>
          <w:i/>
          <w:sz w:val="28"/>
          <w:szCs w:val="28"/>
          <w:lang w:val="sk-SK"/>
        </w:rPr>
      </w:pPr>
      <w:r w:rsidRPr="007E0669">
        <w:rPr>
          <w:b/>
          <w:sz w:val="28"/>
          <w:szCs w:val="28"/>
          <w:lang w:val="sk-SK"/>
        </w:rPr>
        <w:t>C</w:t>
      </w:r>
      <w:r w:rsidRPr="007E0669">
        <w:rPr>
          <w:b/>
          <w:i/>
          <w:sz w:val="28"/>
          <w:szCs w:val="28"/>
          <w:lang w:val="sk-SK"/>
        </w:rPr>
        <w:t xml:space="preserve">. </w:t>
      </w:r>
      <w:r w:rsidRPr="007E0669">
        <w:rPr>
          <w:b/>
          <w:i/>
          <w:caps/>
          <w:sz w:val="28"/>
          <w:szCs w:val="28"/>
          <w:lang w:val="sk-SK"/>
        </w:rPr>
        <w:t>Výkon ostatnej činnosti hlavnej kontrolórky</w:t>
      </w:r>
    </w:p>
    <w:p w:rsidR="001511CB" w:rsidRPr="00951B31" w:rsidRDefault="001511CB" w:rsidP="001511CB">
      <w:pPr>
        <w:ind w:left="360" w:hanging="360"/>
        <w:jc w:val="both"/>
        <w:rPr>
          <w:b/>
          <w:i/>
          <w:lang w:val="sk-SK"/>
        </w:rPr>
      </w:pPr>
    </w:p>
    <w:p w:rsidR="001511CB" w:rsidRPr="007E0669" w:rsidRDefault="001511CB" w:rsidP="001511CB">
      <w:pPr>
        <w:numPr>
          <w:ilvl w:val="0"/>
          <w:numId w:val="2"/>
        </w:numPr>
        <w:spacing w:after="160" w:line="259" w:lineRule="auto"/>
        <w:ind w:left="360"/>
        <w:contextualSpacing/>
        <w:jc w:val="both"/>
        <w:rPr>
          <w:i/>
          <w:sz w:val="26"/>
          <w:szCs w:val="26"/>
          <w:lang w:val="sk-SK"/>
        </w:rPr>
      </w:pPr>
      <w:r w:rsidRPr="007E0669">
        <w:rPr>
          <w:i/>
          <w:sz w:val="26"/>
          <w:szCs w:val="26"/>
          <w:lang w:val="sk-SK"/>
        </w:rPr>
        <w:t>Účasť na rokovaniach orgánov obce</w:t>
      </w:r>
    </w:p>
    <w:p w:rsidR="001511CB" w:rsidRPr="007E0669" w:rsidRDefault="001511CB" w:rsidP="001511CB">
      <w:pPr>
        <w:ind w:left="360" w:hanging="360"/>
        <w:contextualSpacing/>
        <w:jc w:val="both"/>
        <w:rPr>
          <w:i/>
          <w:sz w:val="26"/>
          <w:szCs w:val="26"/>
          <w:lang w:val="sk-SK"/>
        </w:rPr>
      </w:pPr>
    </w:p>
    <w:p w:rsidR="001511CB" w:rsidRPr="007E0669" w:rsidRDefault="001511CB" w:rsidP="001511CB">
      <w:pPr>
        <w:numPr>
          <w:ilvl w:val="0"/>
          <w:numId w:val="2"/>
        </w:numPr>
        <w:spacing w:after="160" w:line="259" w:lineRule="auto"/>
        <w:ind w:left="360"/>
        <w:contextualSpacing/>
        <w:jc w:val="both"/>
        <w:rPr>
          <w:i/>
          <w:sz w:val="26"/>
          <w:szCs w:val="26"/>
          <w:lang w:val="sk-SK"/>
        </w:rPr>
      </w:pPr>
      <w:r w:rsidRPr="007E0669">
        <w:rPr>
          <w:i/>
          <w:sz w:val="26"/>
          <w:szCs w:val="26"/>
          <w:lang w:val="sk-SK"/>
        </w:rPr>
        <w:t xml:space="preserve">Stanoviská k pripravovaným zmluvám a materiálom na rokovanie obecného </w:t>
      </w:r>
    </w:p>
    <w:p w:rsidR="001511CB" w:rsidRPr="007E0669" w:rsidRDefault="001511CB" w:rsidP="001511CB">
      <w:pPr>
        <w:spacing w:after="160" w:line="259" w:lineRule="auto"/>
        <w:ind w:left="360" w:hanging="360"/>
        <w:contextualSpacing/>
        <w:jc w:val="both"/>
        <w:rPr>
          <w:i/>
          <w:sz w:val="26"/>
          <w:szCs w:val="26"/>
          <w:lang w:val="sk-SK"/>
        </w:rPr>
      </w:pPr>
      <w:r w:rsidRPr="007E0669">
        <w:rPr>
          <w:i/>
          <w:sz w:val="26"/>
          <w:szCs w:val="26"/>
          <w:lang w:val="sk-SK"/>
        </w:rPr>
        <w:t xml:space="preserve">      zastupiteľstva obce</w:t>
      </w:r>
      <w:r>
        <w:rPr>
          <w:i/>
          <w:sz w:val="26"/>
          <w:szCs w:val="26"/>
          <w:lang w:val="sk-SK"/>
        </w:rPr>
        <w:t>.</w:t>
      </w:r>
    </w:p>
    <w:p w:rsidR="001511CB" w:rsidRPr="00951B31" w:rsidRDefault="001511CB" w:rsidP="001511CB">
      <w:pPr>
        <w:ind w:left="360" w:hanging="360"/>
        <w:jc w:val="both"/>
        <w:rPr>
          <w:i/>
          <w:lang w:val="sk-SK"/>
        </w:rPr>
      </w:pPr>
    </w:p>
    <w:p w:rsidR="001511CB" w:rsidRPr="009A6884" w:rsidRDefault="001511CB" w:rsidP="001511CB">
      <w:pPr>
        <w:autoSpaceDE w:val="0"/>
        <w:autoSpaceDN w:val="0"/>
        <w:adjustRightInd w:val="0"/>
        <w:rPr>
          <w:rFonts w:eastAsia="MS Mincho"/>
          <w:i/>
          <w:lang w:eastAsia="ja-JP"/>
        </w:rPr>
      </w:pPr>
    </w:p>
    <w:p w:rsidR="001511CB" w:rsidRDefault="001511CB" w:rsidP="001511CB">
      <w:pPr>
        <w:ind w:left="300" w:firstLine="360"/>
        <w:jc w:val="both"/>
        <w:rPr>
          <w:lang w:val="sk-SK"/>
        </w:rPr>
      </w:pPr>
    </w:p>
    <w:p w:rsidR="001511CB" w:rsidRDefault="001511CB" w:rsidP="001511CB">
      <w:pPr>
        <w:ind w:left="300" w:firstLine="360"/>
        <w:jc w:val="both"/>
        <w:rPr>
          <w:lang w:val="sk-SK"/>
        </w:rPr>
      </w:pPr>
    </w:p>
    <w:p w:rsidR="001511CB" w:rsidRDefault="001511CB" w:rsidP="001511CB">
      <w:pPr>
        <w:jc w:val="both"/>
        <w:rPr>
          <w:lang w:val="sk-SK"/>
        </w:rPr>
      </w:pPr>
    </w:p>
    <w:p w:rsidR="001511CB" w:rsidRDefault="001511CB" w:rsidP="001511CB">
      <w:pPr>
        <w:jc w:val="both"/>
        <w:rPr>
          <w:lang w:val="sk-SK"/>
        </w:rPr>
      </w:pPr>
    </w:p>
    <w:p w:rsidR="001511CB" w:rsidRDefault="001511CB" w:rsidP="001511CB">
      <w:pPr>
        <w:jc w:val="both"/>
        <w:rPr>
          <w:lang w:val="sk-SK"/>
        </w:rPr>
      </w:pPr>
    </w:p>
    <w:p w:rsidR="001511CB" w:rsidRDefault="001511CB" w:rsidP="001511CB">
      <w:pPr>
        <w:jc w:val="both"/>
        <w:rPr>
          <w:lang w:val="sk-SK"/>
        </w:rPr>
      </w:pPr>
    </w:p>
    <w:p w:rsidR="001511CB" w:rsidRDefault="001511CB" w:rsidP="001511CB">
      <w:pPr>
        <w:ind w:left="300" w:firstLine="360"/>
        <w:jc w:val="both"/>
        <w:rPr>
          <w:lang w:val="sk-SK"/>
        </w:rPr>
      </w:pPr>
    </w:p>
    <w:p w:rsidR="001511CB" w:rsidRDefault="001511CB" w:rsidP="001511CB">
      <w:pPr>
        <w:ind w:left="300" w:firstLine="360"/>
        <w:jc w:val="both"/>
        <w:rPr>
          <w:lang w:val="sk-SK"/>
        </w:rPr>
      </w:pPr>
    </w:p>
    <w:p w:rsidR="001511CB" w:rsidRDefault="001511CB" w:rsidP="001511CB">
      <w:pPr>
        <w:jc w:val="both"/>
        <w:rPr>
          <w:lang w:val="sk-SK"/>
        </w:rPr>
      </w:pPr>
    </w:p>
    <w:p w:rsidR="001511CB" w:rsidRDefault="001511CB" w:rsidP="001511CB">
      <w:pPr>
        <w:jc w:val="both"/>
        <w:rPr>
          <w:lang w:val="sk-SK"/>
        </w:rPr>
      </w:pPr>
    </w:p>
    <w:p w:rsidR="001511CB" w:rsidRDefault="001511CB" w:rsidP="001511CB">
      <w:pPr>
        <w:jc w:val="both"/>
        <w:rPr>
          <w:lang w:val="sk-SK"/>
        </w:rPr>
      </w:pPr>
    </w:p>
    <w:p w:rsidR="001511CB" w:rsidRDefault="001511CB" w:rsidP="001511CB">
      <w:pPr>
        <w:jc w:val="both"/>
        <w:rPr>
          <w:lang w:val="sk-SK"/>
        </w:rPr>
      </w:pPr>
    </w:p>
    <w:p w:rsidR="001511CB" w:rsidRPr="00DB6610" w:rsidRDefault="001511CB" w:rsidP="001511CB">
      <w:pPr>
        <w:rPr>
          <w:b/>
          <w:i/>
          <w:lang w:val="sk-SK"/>
        </w:rPr>
      </w:pPr>
      <w:r w:rsidRPr="00DB6610">
        <w:rPr>
          <w:b/>
          <w:i/>
          <w:lang w:val="sk-SK"/>
        </w:rPr>
        <w:t xml:space="preserve">Návrh bol zverejnený na úradnej tabuli </w:t>
      </w:r>
      <w:r>
        <w:rPr>
          <w:b/>
          <w:i/>
          <w:lang w:val="sk-SK"/>
        </w:rPr>
        <w:t xml:space="preserve">a webovom sídle </w:t>
      </w:r>
      <w:r w:rsidRPr="00DB6610">
        <w:rPr>
          <w:b/>
          <w:i/>
          <w:lang w:val="sk-SK"/>
        </w:rPr>
        <w:t>obce odo dňa:</w:t>
      </w:r>
      <w:r w:rsidR="00AF5886">
        <w:rPr>
          <w:b/>
          <w:i/>
          <w:lang w:val="sk-SK"/>
        </w:rPr>
        <w:t xml:space="preserve"> 18.01.2022</w:t>
      </w:r>
    </w:p>
    <w:p w:rsidR="001511CB" w:rsidRPr="00DB6610" w:rsidRDefault="001511CB" w:rsidP="001511CB">
      <w:pPr>
        <w:rPr>
          <w:b/>
          <w:i/>
          <w:lang w:val="sk-SK"/>
        </w:rPr>
      </w:pPr>
    </w:p>
    <w:p w:rsidR="001511CB" w:rsidRPr="00DB6610" w:rsidRDefault="001511CB" w:rsidP="001511CB">
      <w:pPr>
        <w:rPr>
          <w:b/>
          <w:i/>
          <w:lang w:val="sk-SK"/>
        </w:rPr>
      </w:pPr>
    </w:p>
    <w:p w:rsidR="001511CB" w:rsidRDefault="001511CB" w:rsidP="001511CB">
      <w:pPr>
        <w:rPr>
          <w:b/>
          <w:i/>
          <w:lang w:val="sk-SK"/>
        </w:rPr>
      </w:pPr>
    </w:p>
    <w:p w:rsidR="005D613D" w:rsidRPr="00DB6610" w:rsidRDefault="005D613D" w:rsidP="001511CB">
      <w:pPr>
        <w:rPr>
          <w:b/>
          <w:i/>
          <w:lang w:val="sk-SK"/>
        </w:rPr>
      </w:pPr>
    </w:p>
    <w:p w:rsidR="001511CB" w:rsidRPr="00DB6610" w:rsidRDefault="001511CB" w:rsidP="001511CB">
      <w:pPr>
        <w:rPr>
          <w:b/>
          <w:i/>
          <w:lang w:val="sk-SK"/>
        </w:rPr>
      </w:pPr>
    </w:p>
    <w:p w:rsidR="001511CB" w:rsidRPr="00DB6610" w:rsidRDefault="001511CB" w:rsidP="001511CB">
      <w:r w:rsidRPr="00DB6610">
        <w:rPr>
          <w:b/>
          <w:i/>
          <w:lang w:val="sk-SK"/>
        </w:rPr>
        <w:t>Spracovala:</w:t>
      </w:r>
    </w:p>
    <w:p w:rsidR="001511CB" w:rsidRDefault="001511CB" w:rsidP="001511CB">
      <w:pPr>
        <w:spacing w:after="160" w:line="259" w:lineRule="auto"/>
        <w:rPr>
          <w:rFonts w:ascii="Calibri" w:hAnsi="Calibri"/>
          <w:sz w:val="22"/>
          <w:szCs w:val="22"/>
          <w:lang w:val="sk-SK" w:eastAsia="en-US"/>
        </w:rPr>
      </w:pPr>
    </w:p>
    <w:p w:rsidR="001511CB" w:rsidRPr="00DB6610" w:rsidRDefault="001511CB" w:rsidP="001511CB">
      <w:pPr>
        <w:spacing w:after="160" w:line="259" w:lineRule="auto"/>
        <w:rPr>
          <w:rFonts w:ascii="Calibri" w:hAnsi="Calibri"/>
          <w:sz w:val="22"/>
          <w:szCs w:val="22"/>
          <w:lang w:val="sk-SK" w:eastAsia="en-US"/>
        </w:rPr>
      </w:pPr>
    </w:p>
    <w:p w:rsidR="001511CB" w:rsidRPr="00DB6610" w:rsidRDefault="001511CB" w:rsidP="001511CB">
      <w:pPr>
        <w:jc w:val="both"/>
        <w:rPr>
          <w:b/>
          <w:lang w:val="sk-SK"/>
        </w:rPr>
      </w:pPr>
      <w:r>
        <w:rPr>
          <w:b/>
          <w:lang w:val="sk-SK"/>
        </w:rPr>
        <w:t xml:space="preserve">     </w:t>
      </w:r>
      <w:r w:rsidRPr="00DB6610">
        <w:rPr>
          <w:b/>
          <w:lang w:val="sk-SK"/>
        </w:rPr>
        <w:t>Ildikó  B u g á r o v á, Bc.</w:t>
      </w:r>
      <w:bookmarkStart w:id="0" w:name="_GoBack"/>
      <w:bookmarkEnd w:id="0"/>
      <w:r w:rsidR="00C152B4">
        <w:rPr>
          <w:b/>
          <w:lang w:val="sk-SK"/>
        </w:rPr>
        <w:t>, v.r.</w:t>
      </w:r>
    </w:p>
    <w:p w:rsidR="001511CB" w:rsidRPr="007E0669" w:rsidRDefault="001511CB" w:rsidP="001511CB">
      <w:pPr>
        <w:jc w:val="both"/>
        <w:rPr>
          <w:b/>
          <w:lang w:val="sk-SK"/>
        </w:rPr>
      </w:pPr>
      <w:r>
        <w:rPr>
          <w:b/>
          <w:lang w:val="sk-SK"/>
        </w:rPr>
        <w:t xml:space="preserve">     </w:t>
      </w:r>
      <w:r w:rsidRPr="00DB6610">
        <w:rPr>
          <w:b/>
          <w:lang w:val="sk-SK"/>
        </w:rPr>
        <w:t>hlavná kontrolórka obce</w:t>
      </w:r>
    </w:p>
    <w:p w:rsidR="001511CB" w:rsidRDefault="001511CB" w:rsidP="001511CB"/>
    <w:p w:rsidR="001511CB" w:rsidRDefault="001511CB" w:rsidP="001511CB"/>
    <w:p w:rsidR="0054011C" w:rsidRDefault="0054011C"/>
    <w:sectPr w:rsidR="0054011C" w:rsidSect="001F7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6501"/>
    <w:multiLevelType w:val="hybridMultilevel"/>
    <w:tmpl w:val="666244C0"/>
    <w:lvl w:ilvl="0" w:tplc="57A0FA14">
      <w:start w:val="1"/>
      <w:numFmt w:val="decimal"/>
      <w:lvlText w:val="%1."/>
      <w:lvlJc w:val="left"/>
      <w:pPr>
        <w:ind w:left="502" w:hanging="360"/>
      </w:pPr>
      <w:rPr>
        <w:rFonts w:eastAsia="MS Mincho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871B8"/>
    <w:multiLevelType w:val="hybridMultilevel"/>
    <w:tmpl w:val="BD804D0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EA49EE"/>
    <w:multiLevelType w:val="hybridMultilevel"/>
    <w:tmpl w:val="00F05E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9D560DE"/>
    <w:multiLevelType w:val="hybridMultilevel"/>
    <w:tmpl w:val="D438F5C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62157"/>
    <w:rsid w:val="001511CB"/>
    <w:rsid w:val="001F740A"/>
    <w:rsid w:val="002F3015"/>
    <w:rsid w:val="002F518C"/>
    <w:rsid w:val="0054011C"/>
    <w:rsid w:val="005D613D"/>
    <w:rsid w:val="00962157"/>
    <w:rsid w:val="00AB0BD2"/>
    <w:rsid w:val="00AF5886"/>
    <w:rsid w:val="00C15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1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1511C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Odsekzoznamu">
    <w:name w:val="List Paragraph"/>
    <w:basedOn w:val="Normlny"/>
    <w:uiPriority w:val="34"/>
    <w:qFormat/>
    <w:rsid w:val="001511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 </cp:lastModifiedBy>
  <cp:revision>9</cp:revision>
  <cp:lastPrinted>2022-02-01T10:24:00Z</cp:lastPrinted>
  <dcterms:created xsi:type="dcterms:W3CDTF">2022-02-01T10:05:00Z</dcterms:created>
  <dcterms:modified xsi:type="dcterms:W3CDTF">2022-02-01T10:25:00Z</dcterms:modified>
</cp:coreProperties>
</file>