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DD" w:rsidRPr="004E208E" w:rsidRDefault="006016DD" w:rsidP="006016DD">
      <w:pPr>
        <w:rPr>
          <w:b/>
          <w:i/>
          <w:sz w:val="32"/>
          <w:szCs w:val="32"/>
          <w:u w:val="single"/>
          <w:lang w:val="sk-SK"/>
        </w:rPr>
      </w:pPr>
      <w:r w:rsidRPr="004E208E">
        <w:rPr>
          <w:b/>
          <w:i/>
          <w:sz w:val="32"/>
          <w:szCs w:val="32"/>
          <w:u w:val="single"/>
          <w:lang w:val="sk-SK"/>
        </w:rPr>
        <w:t>Obec Sap</w:t>
      </w:r>
    </w:p>
    <w:p w:rsidR="006016DD" w:rsidRDefault="006016DD" w:rsidP="006016DD">
      <w:pPr>
        <w:jc w:val="center"/>
        <w:rPr>
          <w:b/>
          <w:i/>
          <w:sz w:val="32"/>
          <w:szCs w:val="32"/>
          <w:lang w:val="sk-SK"/>
        </w:rPr>
      </w:pPr>
    </w:p>
    <w:p w:rsidR="006016DD" w:rsidRDefault="006016DD" w:rsidP="006016DD">
      <w:pPr>
        <w:jc w:val="center"/>
        <w:rPr>
          <w:b/>
          <w:i/>
          <w:sz w:val="32"/>
          <w:szCs w:val="32"/>
          <w:lang w:val="sk-SK"/>
        </w:rPr>
      </w:pPr>
    </w:p>
    <w:p w:rsidR="006016DD" w:rsidRPr="0031567E" w:rsidRDefault="006016DD" w:rsidP="006016DD">
      <w:pPr>
        <w:jc w:val="center"/>
        <w:rPr>
          <w:i/>
          <w:sz w:val="26"/>
          <w:szCs w:val="26"/>
          <w:lang w:val="sk-SK"/>
        </w:rPr>
      </w:pP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 w:rsidRPr="0031567E">
        <w:rPr>
          <w:b/>
          <w:i/>
          <w:sz w:val="28"/>
          <w:szCs w:val="28"/>
          <w:lang w:val="sk-SK"/>
        </w:rPr>
        <w:t xml:space="preserve">           </w:t>
      </w:r>
      <w:r w:rsidRPr="0031567E">
        <w:rPr>
          <w:i/>
          <w:sz w:val="26"/>
          <w:szCs w:val="26"/>
          <w:lang w:val="sk-SK"/>
        </w:rPr>
        <w:t>Pre .......  zasadnutie OZ v Sape</w:t>
      </w:r>
    </w:p>
    <w:p w:rsidR="006016DD" w:rsidRPr="0031567E" w:rsidRDefault="006016DD" w:rsidP="006016DD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 v Sape, dňa           2025        </w:t>
      </w:r>
    </w:p>
    <w:p w:rsidR="006016DD" w:rsidRPr="0031567E" w:rsidRDefault="006016DD" w:rsidP="006016DD">
      <w:pPr>
        <w:jc w:val="center"/>
        <w:rPr>
          <w:i/>
          <w:sz w:val="26"/>
          <w:szCs w:val="26"/>
          <w:lang w:val="sk-SK"/>
        </w:rPr>
      </w:pPr>
      <w:r w:rsidRPr="0031567E">
        <w:rPr>
          <w:i/>
          <w:sz w:val="26"/>
          <w:szCs w:val="26"/>
          <w:lang w:val="sk-SK"/>
        </w:rPr>
        <w:t xml:space="preserve"> </w:t>
      </w:r>
    </w:p>
    <w:p w:rsidR="006016DD" w:rsidRPr="0031567E" w:rsidRDefault="006016DD" w:rsidP="006016DD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</w:t>
      </w:r>
      <w:r w:rsidRPr="0031567E">
        <w:rPr>
          <w:i/>
          <w:sz w:val="26"/>
          <w:szCs w:val="26"/>
          <w:lang w:val="sk-SK"/>
        </w:rPr>
        <w:t>K bodu rokovania číslo</w:t>
      </w:r>
    </w:p>
    <w:p w:rsidR="006016DD" w:rsidRPr="0031567E" w:rsidRDefault="006016DD" w:rsidP="006016DD">
      <w:pPr>
        <w:jc w:val="center"/>
        <w:rPr>
          <w:i/>
          <w:sz w:val="28"/>
          <w:szCs w:val="28"/>
          <w:lang w:val="sk-SK"/>
        </w:rPr>
      </w:pPr>
    </w:p>
    <w:p w:rsidR="006016DD" w:rsidRPr="0031567E" w:rsidRDefault="006016DD" w:rsidP="006016DD">
      <w:pPr>
        <w:jc w:val="center"/>
        <w:rPr>
          <w:sz w:val="28"/>
          <w:szCs w:val="28"/>
          <w:lang w:val="sk-SK"/>
        </w:rPr>
      </w:pPr>
    </w:p>
    <w:p w:rsidR="006016DD" w:rsidRPr="004E208E" w:rsidRDefault="006016DD" w:rsidP="006016DD">
      <w:pPr>
        <w:jc w:val="center"/>
        <w:rPr>
          <w:i/>
          <w:sz w:val="28"/>
          <w:szCs w:val="28"/>
          <w:lang w:val="sk-SK"/>
        </w:rPr>
      </w:pPr>
    </w:p>
    <w:p w:rsidR="006016DD" w:rsidRPr="009B3198" w:rsidRDefault="006016DD" w:rsidP="006016DD">
      <w:pPr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Návrh plánu </w:t>
      </w:r>
      <w:r w:rsidRPr="009B3198">
        <w:rPr>
          <w:b/>
          <w:i/>
          <w:sz w:val="32"/>
          <w:szCs w:val="32"/>
          <w:lang w:val="sk-SK"/>
        </w:rPr>
        <w:t>k</w:t>
      </w:r>
      <w:r>
        <w:rPr>
          <w:b/>
          <w:i/>
          <w:sz w:val="32"/>
          <w:szCs w:val="32"/>
          <w:lang w:val="sk-SK"/>
        </w:rPr>
        <w:t>ontrolnej činnosti na I. polrok 2026</w:t>
      </w:r>
    </w:p>
    <w:p w:rsidR="006016DD" w:rsidRDefault="006016DD" w:rsidP="006016DD">
      <w:pPr>
        <w:jc w:val="center"/>
        <w:rPr>
          <w:b/>
          <w:i/>
          <w:sz w:val="28"/>
          <w:szCs w:val="28"/>
          <w:lang w:val="sk-SK"/>
        </w:rPr>
      </w:pPr>
    </w:p>
    <w:p w:rsidR="006016DD" w:rsidRDefault="006016DD" w:rsidP="006016DD">
      <w:pPr>
        <w:jc w:val="center"/>
        <w:rPr>
          <w:b/>
          <w:i/>
          <w:sz w:val="28"/>
          <w:szCs w:val="28"/>
          <w:lang w:val="sk-SK"/>
        </w:rPr>
      </w:pPr>
    </w:p>
    <w:p w:rsidR="006016DD" w:rsidRDefault="006016DD" w:rsidP="006016DD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Predkladá: Bc. Bugárová Ildikó</w:t>
      </w:r>
    </w:p>
    <w:p w:rsidR="006016DD" w:rsidRDefault="006016DD" w:rsidP="006016DD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  <w:t xml:space="preserve">        hlavná kontrolórka Obce Sap</w:t>
      </w:r>
    </w:p>
    <w:p w:rsidR="006016DD" w:rsidRDefault="006016DD" w:rsidP="006016DD">
      <w:pPr>
        <w:rPr>
          <w:i/>
          <w:sz w:val="28"/>
          <w:szCs w:val="28"/>
          <w:lang w:val="sk-SK"/>
        </w:rPr>
      </w:pPr>
    </w:p>
    <w:p w:rsidR="006016DD" w:rsidRDefault="006016DD" w:rsidP="006016DD">
      <w:pPr>
        <w:rPr>
          <w:i/>
          <w:sz w:val="28"/>
          <w:szCs w:val="28"/>
          <w:lang w:val="sk-SK"/>
        </w:rPr>
      </w:pPr>
    </w:p>
    <w:p w:rsidR="006016DD" w:rsidRDefault="006016DD" w:rsidP="006016DD">
      <w:pPr>
        <w:rPr>
          <w:i/>
          <w:sz w:val="28"/>
          <w:szCs w:val="28"/>
          <w:lang w:val="sk-SK"/>
        </w:rPr>
      </w:pPr>
    </w:p>
    <w:p w:rsidR="006016DD" w:rsidRDefault="006016DD" w:rsidP="006016DD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</w:p>
    <w:p w:rsidR="006016DD" w:rsidRPr="00A640EA" w:rsidRDefault="006016DD" w:rsidP="006016DD">
      <w:pPr>
        <w:rPr>
          <w:b/>
          <w:i/>
          <w:sz w:val="28"/>
          <w:szCs w:val="28"/>
          <w:u w:val="single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u w:val="single"/>
          <w:lang w:val="sk-SK"/>
        </w:rPr>
        <w:t>Návrh na uznesenie</w:t>
      </w:r>
    </w:p>
    <w:p w:rsidR="006016DD" w:rsidRPr="00A640EA" w:rsidRDefault="006016DD" w:rsidP="006016DD">
      <w:pPr>
        <w:rPr>
          <w:b/>
          <w:i/>
          <w:sz w:val="28"/>
          <w:szCs w:val="28"/>
          <w:lang w:val="sk-SK"/>
        </w:rPr>
      </w:pPr>
    </w:p>
    <w:p w:rsidR="006016DD" w:rsidRDefault="006016DD" w:rsidP="006016DD">
      <w:pPr>
        <w:rPr>
          <w:i/>
          <w:sz w:val="28"/>
          <w:szCs w:val="28"/>
          <w:lang w:val="sk-SK"/>
        </w:rPr>
      </w:pP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>Obe</w:t>
      </w:r>
      <w:r>
        <w:rPr>
          <w:i/>
          <w:sz w:val="28"/>
          <w:szCs w:val="28"/>
          <w:lang w:val="sk-SK"/>
        </w:rPr>
        <w:t>cné zastupiteľstvo Obce Sap</w:t>
      </w:r>
    </w:p>
    <w:p w:rsidR="006016DD" w:rsidRPr="00A640EA" w:rsidRDefault="006016DD" w:rsidP="006016DD">
      <w:pPr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v súlade s § 11 ods. 4 a 18f ods. 1 písm. b)</w:t>
      </w:r>
    </w:p>
    <w:p w:rsidR="006016DD" w:rsidRPr="00A640EA" w:rsidRDefault="006016DD" w:rsidP="006016DD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zákona č. 369/1990 Zb. o obecnom zriadení</w:t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 xml:space="preserve">v znení neskorších predpisov </w:t>
      </w:r>
    </w:p>
    <w:p w:rsidR="006016DD" w:rsidRPr="00A640EA" w:rsidRDefault="006016DD" w:rsidP="006016DD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</w:p>
    <w:p w:rsidR="006016DD" w:rsidRPr="00E10E7D" w:rsidRDefault="006016DD" w:rsidP="006016DD">
      <w:pPr>
        <w:ind w:right="-108"/>
        <w:jc w:val="both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E10E7D">
        <w:rPr>
          <w:b/>
          <w:i/>
          <w:sz w:val="28"/>
          <w:szCs w:val="28"/>
          <w:lang w:val="sk-SK"/>
        </w:rPr>
        <w:t>A)</w:t>
      </w:r>
      <w:r w:rsidRPr="00E10E7D">
        <w:rPr>
          <w:i/>
          <w:sz w:val="28"/>
          <w:szCs w:val="28"/>
          <w:lang w:val="sk-SK"/>
        </w:rPr>
        <w:t xml:space="preserve"> </w:t>
      </w:r>
      <w:r w:rsidRPr="00E10E7D">
        <w:rPr>
          <w:b/>
          <w:i/>
          <w:sz w:val="28"/>
          <w:szCs w:val="28"/>
          <w:lang w:val="sk-SK"/>
        </w:rPr>
        <w:t xml:space="preserve">schvaľuje </w:t>
      </w:r>
    </w:p>
    <w:p w:rsidR="006016DD" w:rsidRPr="00E10E7D" w:rsidRDefault="006016DD" w:rsidP="006016DD">
      <w:pPr>
        <w:ind w:left="4245" w:firstLine="3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plán kontrolnej činnosti hlavnej  </w:t>
      </w:r>
    </w:p>
    <w:p w:rsidR="006016DD" w:rsidRPr="00E10E7D" w:rsidRDefault="006016DD" w:rsidP="006016DD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  kontrolórky Obce Sap na I. polrok 2026</w:t>
      </w:r>
    </w:p>
    <w:p w:rsidR="006016DD" w:rsidRPr="00E10E7D" w:rsidRDefault="006016DD" w:rsidP="006016DD">
      <w:pPr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  <w:t xml:space="preserve">      </w:t>
      </w:r>
    </w:p>
    <w:p w:rsidR="006016DD" w:rsidRPr="00E10E7D" w:rsidRDefault="006016DD" w:rsidP="006016DD">
      <w:pPr>
        <w:ind w:left="4320"/>
        <w:jc w:val="both"/>
        <w:rPr>
          <w:b/>
          <w:i/>
          <w:sz w:val="28"/>
          <w:szCs w:val="28"/>
          <w:lang w:val="sk-SK"/>
        </w:rPr>
      </w:pPr>
      <w:r w:rsidRPr="00E10E7D">
        <w:rPr>
          <w:b/>
          <w:i/>
          <w:sz w:val="28"/>
          <w:szCs w:val="28"/>
          <w:lang w:val="sk-SK"/>
        </w:rPr>
        <w:t xml:space="preserve">B) poveruje </w:t>
      </w:r>
    </w:p>
    <w:p w:rsidR="006016DD" w:rsidRPr="00E10E7D" w:rsidRDefault="006016DD" w:rsidP="006016DD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hlavnú kontrolórku obce výkonom</w:t>
      </w:r>
    </w:p>
    <w:p w:rsidR="006016DD" w:rsidRPr="00E10E7D" w:rsidRDefault="006016DD" w:rsidP="006016DD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 v súlade so schváleným plánom </w:t>
      </w:r>
    </w:p>
    <w:p w:rsidR="006016DD" w:rsidRPr="00E10E7D" w:rsidRDefault="006016DD" w:rsidP="006016DD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kontrolnej činnosti</w:t>
      </w:r>
    </w:p>
    <w:p w:rsidR="006016DD" w:rsidRPr="00E10E7D" w:rsidRDefault="006016DD" w:rsidP="006016DD">
      <w:pPr>
        <w:ind w:left="4605"/>
        <w:jc w:val="both"/>
        <w:rPr>
          <w:i/>
          <w:sz w:val="28"/>
          <w:szCs w:val="28"/>
          <w:lang w:val="sk-SK"/>
        </w:rPr>
      </w:pPr>
    </w:p>
    <w:p w:rsidR="006016DD" w:rsidRDefault="006016DD" w:rsidP="006016DD">
      <w:pPr>
        <w:ind w:left="4605"/>
        <w:jc w:val="both"/>
        <w:rPr>
          <w:sz w:val="28"/>
          <w:szCs w:val="28"/>
          <w:lang w:val="sk-SK"/>
        </w:rPr>
      </w:pPr>
    </w:p>
    <w:p w:rsidR="006016DD" w:rsidRDefault="006016DD" w:rsidP="006016DD">
      <w:pPr>
        <w:ind w:left="4605"/>
        <w:jc w:val="both"/>
        <w:rPr>
          <w:sz w:val="28"/>
          <w:szCs w:val="28"/>
          <w:lang w:val="sk-SK"/>
        </w:rPr>
      </w:pPr>
    </w:p>
    <w:p w:rsidR="006016DD" w:rsidRPr="00175D2E" w:rsidRDefault="006016DD" w:rsidP="006016DD">
      <w:pPr>
        <w:ind w:left="4605"/>
        <w:jc w:val="both"/>
        <w:rPr>
          <w:sz w:val="28"/>
          <w:szCs w:val="28"/>
          <w:lang w:val="sk-SK"/>
        </w:rPr>
      </w:pPr>
    </w:p>
    <w:p w:rsidR="006016DD" w:rsidRDefault="006016DD" w:rsidP="006016DD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Vypracovala:</w:t>
      </w:r>
    </w:p>
    <w:p w:rsidR="006016DD" w:rsidRDefault="006016DD" w:rsidP="006016DD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Ildikó Bugárová, Bc.</w:t>
      </w:r>
    </w:p>
    <w:p w:rsidR="006016DD" w:rsidRDefault="006016DD" w:rsidP="006016DD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HK Obce Sap</w:t>
      </w:r>
    </w:p>
    <w:p w:rsidR="006016DD" w:rsidRDefault="006016DD" w:rsidP="006016DD">
      <w:pPr>
        <w:rPr>
          <w:i/>
          <w:sz w:val="28"/>
          <w:szCs w:val="28"/>
          <w:lang w:val="sk-SK"/>
        </w:rPr>
      </w:pPr>
    </w:p>
    <w:p w:rsidR="006016DD" w:rsidRPr="009D5665" w:rsidRDefault="006016DD" w:rsidP="006016DD">
      <w:pPr>
        <w:tabs>
          <w:tab w:val="left" w:pos="5085"/>
        </w:tabs>
        <w:rPr>
          <w:b/>
          <w:i/>
          <w:sz w:val="32"/>
          <w:szCs w:val="32"/>
          <w:u w:val="single"/>
          <w:lang w:val="sk-SK"/>
        </w:rPr>
      </w:pPr>
    </w:p>
    <w:p w:rsidR="006016DD" w:rsidRPr="00184FF5" w:rsidRDefault="006016DD" w:rsidP="006016DD">
      <w:pPr>
        <w:tabs>
          <w:tab w:val="left" w:pos="5085"/>
        </w:tabs>
        <w:ind w:right="-284"/>
        <w:rPr>
          <w:i/>
          <w:sz w:val="28"/>
          <w:szCs w:val="28"/>
          <w:lang w:val="sk-SK"/>
        </w:rPr>
      </w:pPr>
      <w:r w:rsidRPr="009D5665">
        <w:rPr>
          <w:b/>
          <w:i/>
          <w:sz w:val="28"/>
          <w:szCs w:val="28"/>
          <w:lang w:val="sk-SK"/>
        </w:rPr>
        <w:lastRenderedPageBreak/>
        <w:t xml:space="preserve">  </w:t>
      </w:r>
      <w:r w:rsidRPr="00184FF5">
        <w:rPr>
          <w:i/>
          <w:sz w:val="28"/>
          <w:szCs w:val="28"/>
          <w:lang w:val="sk-SK"/>
        </w:rPr>
        <w:t xml:space="preserve">V súlade s § 18 f ods. 1 písm. b) zákona SNR č. 369/1990 Zb. o obecnom zriadení v znení zmien a doplnkov </w:t>
      </w:r>
    </w:p>
    <w:p w:rsidR="006016DD" w:rsidRDefault="006016DD" w:rsidP="006016DD">
      <w:pPr>
        <w:tabs>
          <w:tab w:val="left" w:pos="5085"/>
        </w:tabs>
        <w:ind w:right="-426"/>
        <w:jc w:val="center"/>
        <w:rPr>
          <w:b/>
          <w:i/>
          <w:lang w:val="sk-SK"/>
        </w:rPr>
      </w:pPr>
    </w:p>
    <w:p w:rsidR="006016DD" w:rsidRPr="00184FF5" w:rsidRDefault="006016DD" w:rsidP="006016DD">
      <w:pPr>
        <w:tabs>
          <w:tab w:val="left" w:pos="5085"/>
        </w:tabs>
        <w:jc w:val="center"/>
        <w:rPr>
          <w:b/>
          <w:i/>
          <w:lang w:val="sk-SK"/>
        </w:rPr>
      </w:pPr>
    </w:p>
    <w:p w:rsidR="006016DD" w:rsidRPr="00184FF5" w:rsidRDefault="006016DD" w:rsidP="006016DD">
      <w:pPr>
        <w:tabs>
          <w:tab w:val="left" w:pos="5085"/>
        </w:tabs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>p r e d k l a d á m</w:t>
      </w:r>
    </w:p>
    <w:p w:rsidR="006016DD" w:rsidRPr="00184FF5" w:rsidRDefault="006016DD" w:rsidP="006016DD">
      <w:pPr>
        <w:tabs>
          <w:tab w:val="left" w:pos="5085"/>
        </w:tabs>
        <w:jc w:val="center"/>
        <w:rPr>
          <w:b/>
          <w:i/>
          <w:lang w:val="sk-SK"/>
        </w:rPr>
      </w:pPr>
    </w:p>
    <w:p w:rsidR="006016DD" w:rsidRPr="00184FF5" w:rsidRDefault="006016DD" w:rsidP="006016DD">
      <w:pPr>
        <w:tabs>
          <w:tab w:val="left" w:pos="5085"/>
        </w:tabs>
        <w:jc w:val="center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O</w:t>
      </w:r>
      <w:r w:rsidRPr="00184FF5">
        <w:rPr>
          <w:i/>
          <w:sz w:val="28"/>
          <w:szCs w:val="28"/>
          <w:lang w:val="sk-SK"/>
        </w:rPr>
        <w:t>becnému zastupiteľstvu Obce Sap</w:t>
      </w:r>
    </w:p>
    <w:p w:rsidR="006016DD" w:rsidRDefault="006016DD" w:rsidP="006016DD">
      <w:pPr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 xml:space="preserve"> </w:t>
      </w:r>
    </w:p>
    <w:p w:rsidR="006016DD" w:rsidRPr="00184FF5" w:rsidRDefault="006016DD" w:rsidP="006016DD">
      <w:pPr>
        <w:jc w:val="center"/>
        <w:rPr>
          <w:b/>
          <w:i/>
          <w:sz w:val="28"/>
          <w:szCs w:val="28"/>
          <w:lang w:val="sk-SK"/>
        </w:rPr>
      </w:pPr>
    </w:p>
    <w:p w:rsidR="006016DD" w:rsidRPr="007E0669" w:rsidRDefault="006016DD" w:rsidP="006016DD">
      <w:pPr>
        <w:jc w:val="center"/>
        <w:rPr>
          <w:b/>
          <w:i/>
          <w:sz w:val="32"/>
          <w:szCs w:val="32"/>
          <w:lang w:val="sk-SK"/>
        </w:rPr>
      </w:pPr>
      <w:r w:rsidRPr="007E0669">
        <w:rPr>
          <w:b/>
          <w:i/>
          <w:sz w:val="32"/>
          <w:szCs w:val="32"/>
          <w:lang w:val="sk-SK"/>
        </w:rPr>
        <w:t>Návrh plánu kontrolnej činnosti hlavnej kontrolórky Obce Sap</w:t>
      </w:r>
    </w:p>
    <w:p w:rsidR="006016DD" w:rsidRPr="007E0669" w:rsidRDefault="006016DD" w:rsidP="006016DD">
      <w:pPr>
        <w:jc w:val="center"/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na </w:t>
      </w:r>
      <w:r w:rsidRPr="007E0669">
        <w:rPr>
          <w:b/>
          <w:i/>
          <w:sz w:val="32"/>
          <w:szCs w:val="32"/>
          <w:lang w:val="sk-SK"/>
        </w:rPr>
        <w:t>I. polrok 20</w:t>
      </w:r>
      <w:r>
        <w:rPr>
          <w:b/>
          <w:i/>
          <w:sz w:val="32"/>
          <w:szCs w:val="32"/>
          <w:lang w:val="sk-SK"/>
        </w:rPr>
        <w:t>26</w:t>
      </w:r>
    </w:p>
    <w:p w:rsidR="006016DD" w:rsidRPr="00184FF5" w:rsidRDefault="006016DD" w:rsidP="006016DD">
      <w:pPr>
        <w:rPr>
          <w:i/>
          <w:lang w:val="sk-SK"/>
        </w:rPr>
      </w:pPr>
    </w:p>
    <w:p w:rsidR="006016DD" w:rsidRDefault="006016DD" w:rsidP="006016DD">
      <w:pPr>
        <w:rPr>
          <w:i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   </w:t>
      </w:r>
    </w:p>
    <w:p w:rsidR="006016DD" w:rsidRDefault="006016DD" w:rsidP="006016DD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činnosť bude vykonávaná najmä v zmysle zákona č. 369/1990 Zb. </w:t>
      </w:r>
      <w:r>
        <w:rPr>
          <w:rFonts w:eastAsia="MS Mincho"/>
          <w:i/>
          <w:sz w:val="26"/>
          <w:szCs w:val="26"/>
          <w:lang w:eastAsia="ja-JP"/>
        </w:rPr>
        <w:t>o obecnom</w:t>
      </w:r>
    </w:p>
    <w:p w:rsidR="006016DD" w:rsidRDefault="006016DD" w:rsidP="006016DD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zriadení v znení neskorších predpisov a príslušných právnych predpisov vzťahujúcich sa </w:t>
      </w:r>
    </w:p>
    <w:p w:rsidR="006016DD" w:rsidRPr="007E0669" w:rsidRDefault="006016DD" w:rsidP="006016DD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proofErr w:type="gramStart"/>
      <w:r w:rsidRPr="007E0669">
        <w:rPr>
          <w:rFonts w:eastAsia="MS Mincho"/>
          <w:i/>
          <w:sz w:val="26"/>
          <w:szCs w:val="26"/>
          <w:lang w:eastAsia="ja-JP"/>
        </w:rPr>
        <w:t>na</w:t>
      </w:r>
      <w:proofErr w:type="gramEnd"/>
      <w:r w:rsidRPr="007E0669">
        <w:rPr>
          <w:rFonts w:eastAsia="MS Mincho"/>
          <w:i/>
          <w:sz w:val="26"/>
          <w:szCs w:val="26"/>
          <w:lang w:eastAsia="ja-JP"/>
        </w:rPr>
        <w:t xml:space="preserve"> príslušné predmety kontrolnej činnosti v samospráve.</w:t>
      </w:r>
    </w:p>
    <w:p w:rsidR="006016DD" w:rsidRPr="00184FF5" w:rsidRDefault="006016DD" w:rsidP="006016DD">
      <w:pPr>
        <w:autoSpaceDE w:val="0"/>
        <w:autoSpaceDN w:val="0"/>
        <w:adjustRightInd w:val="0"/>
        <w:ind w:right="-567"/>
        <w:rPr>
          <w:rFonts w:eastAsia="MS Mincho"/>
          <w:i/>
          <w:lang w:eastAsia="ja-JP"/>
        </w:rPr>
      </w:pPr>
      <w:r w:rsidRPr="00184FF5">
        <w:rPr>
          <w:rFonts w:eastAsia="MS Mincho"/>
          <w:i/>
          <w:lang w:eastAsia="ja-JP"/>
        </w:rPr>
        <w:t xml:space="preserve">    </w:t>
      </w:r>
    </w:p>
    <w:p w:rsidR="006016DD" w:rsidRPr="007E0669" w:rsidRDefault="006016DD" w:rsidP="006016DD">
      <w:pPr>
        <w:autoSpaceDE w:val="0"/>
        <w:autoSpaceDN w:val="0"/>
        <w:adjustRightInd w:val="0"/>
        <w:ind w:right="-426"/>
        <w:rPr>
          <w:rFonts w:eastAsia="MS Mincho"/>
          <w:i/>
          <w:sz w:val="26"/>
          <w:szCs w:val="26"/>
          <w:lang w:eastAsia="ja-JP"/>
        </w:rPr>
      </w:pPr>
      <w:r w:rsidRPr="00184FF5">
        <w:rPr>
          <w:rFonts w:eastAsia="MS Mincho"/>
          <w:i/>
          <w:lang w:eastAsia="ja-JP"/>
        </w:rPr>
        <w:t xml:space="preserve"> 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</w:t>
      </w:r>
      <w:r w:rsidRPr="007E0669">
        <w:rPr>
          <w:rFonts w:eastAsia="MS Mincho"/>
          <w:i/>
          <w:sz w:val="26"/>
          <w:szCs w:val="26"/>
          <w:lang w:val="sk-SK" w:eastAsia="ja-JP"/>
        </w:rPr>
        <w:t>činnosť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hlavnej </w:t>
      </w:r>
      <w:r w:rsidRPr="007E0669">
        <w:rPr>
          <w:rFonts w:eastAsia="MS Mincho"/>
          <w:i/>
          <w:sz w:val="26"/>
          <w:szCs w:val="26"/>
          <w:lang w:val="sk-SK" w:eastAsia="ja-JP"/>
        </w:rPr>
        <w:t>kontrolórky</w:t>
      </w:r>
      <w:r>
        <w:rPr>
          <w:rFonts w:eastAsia="MS Mincho"/>
          <w:i/>
          <w:sz w:val="26"/>
          <w:szCs w:val="26"/>
          <w:lang w:eastAsia="ja-JP"/>
        </w:rPr>
        <w:t xml:space="preserve"> v I. polroku 2026 bude realizovaná </w:t>
      </w:r>
      <w:r w:rsidRPr="007E0669">
        <w:rPr>
          <w:rFonts w:eastAsia="MS Mincho"/>
          <w:i/>
          <w:sz w:val="26"/>
          <w:szCs w:val="26"/>
          <w:lang w:eastAsia="ja-JP"/>
        </w:rPr>
        <w:t>nasledovne:</w:t>
      </w:r>
    </w:p>
    <w:p w:rsidR="006016DD" w:rsidRPr="00184FF5" w:rsidRDefault="006016DD" w:rsidP="006016DD">
      <w:pPr>
        <w:autoSpaceDE w:val="0"/>
        <w:autoSpaceDN w:val="0"/>
        <w:adjustRightInd w:val="0"/>
        <w:ind w:left="284" w:right="-426" w:hanging="284"/>
        <w:rPr>
          <w:rFonts w:eastAsia="MS Mincho"/>
          <w:i/>
          <w:lang w:eastAsia="ja-JP"/>
        </w:rPr>
      </w:pPr>
    </w:p>
    <w:p w:rsidR="006016DD" w:rsidRPr="007E0669" w:rsidRDefault="006016DD" w:rsidP="006016DD">
      <w:pPr>
        <w:autoSpaceDE w:val="0"/>
        <w:autoSpaceDN w:val="0"/>
        <w:adjustRightInd w:val="0"/>
        <w:ind w:right="-426"/>
        <w:rPr>
          <w:rFonts w:eastAsia="MS Mincho"/>
          <w:b/>
          <w:bCs/>
          <w:i/>
          <w:sz w:val="28"/>
          <w:szCs w:val="28"/>
          <w:lang w:eastAsia="ja-JP"/>
        </w:rPr>
      </w:pPr>
      <w:r w:rsidRPr="007E0669">
        <w:rPr>
          <w:rFonts w:eastAsia="MS Mincho"/>
          <w:b/>
          <w:bCs/>
          <w:i/>
          <w:sz w:val="28"/>
          <w:szCs w:val="28"/>
          <w:lang w:eastAsia="ja-JP"/>
        </w:rPr>
        <w:t>A. KONTROLNÁ ČINNOSŤ</w:t>
      </w:r>
    </w:p>
    <w:p w:rsidR="006016DD" w:rsidRPr="009D5665" w:rsidRDefault="006016DD" w:rsidP="006016DD">
      <w:pPr>
        <w:autoSpaceDE w:val="0"/>
        <w:autoSpaceDN w:val="0"/>
        <w:adjustRightInd w:val="0"/>
        <w:ind w:right="-426"/>
        <w:rPr>
          <w:rFonts w:eastAsia="MS Mincho"/>
          <w:bCs/>
          <w:lang w:eastAsia="ja-JP"/>
        </w:rPr>
      </w:pPr>
    </w:p>
    <w:p w:rsidR="006016DD" w:rsidRPr="00F62A27" w:rsidRDefault="006016DD" w:rsidP="006016DD">
      <w:pPr>
        <w:pStyle w:val="Odsekzoznamu"/>
        <w:numPr>
          <w:ilvl w:val="0"/>
          <w:numId w:val="4"/>
        </w:numPr>
        <w:autoSpaceDE w:val="0"/>
        <w:autoSpaceDN w:val="0"/>
        <w:adjustRightInd w:val="0"/>
        <w:ind w:left="284" w:right="-426" w:hanging="284"/>
        <w:rPr>
          <w:rFonts w:eastAsia="MS Mincho"/>
          <w:b/>
          <w:bCs/>
          <w:i/>
          <w:sz w:val="26"/>
          <w:szCs w:val="26"/>
          <w:lang w:eastAsia="ja-JP"/>
        </w:rPr>
      </w:pPr>
      <w:r w:rsidRPr="00F62A27">
        <w:rPr>
          <w:rFonts w:eastAsia="MS Mincho"/>
          <w:b/>
          <w:bCs/>
          <w:i/>
          <w:sz w:val="26"/>
          <w:szCs w:val="26"/>
          <w:lang w:eastAsia="ja-JP"/>
        </w:rPr>
        <w:t>Pravidelné, tematické kontroly</w:t>
      </w:r>
    </w:p>
    <w:p w:rsidR="006016DD" w:rsidRPr="00F62A27" w:rsidRDefault="006016DD" w:rsidP="006016DD">
      <w:pPr>
        <w:autoSpaceDE w:val="0"/>
        <w:autoSpaceDN w:val="0"/>
        <w:adjustRightInd w:val="0"/>
        <w:ind w:right="-426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6016DD" w:rsidRDefault="00D42EF1" w:rsidP="006016DD">
      <w:pPr>
        <w:numPr>
          <w:ilvl w:val="0"/>
          <w:numId w:val="5"/>
        </w:numPr>
        <w:autoSpaceDE w:val="0"/>
        <w:ind w:left="284" w:hanging="284"/>
        <w:contextualSpacing/>
        <w:rPr>
          <w:rFonts w:eastAsia="Calibri"/>
          <w:i/>
          <w:sz w:val="26"/>
          <w:szCs w:val="26"/>
          <w:lang w:val="sk-SK"/>
        </w:rPr>
      </w:pPr>
      <w:r w:rsidRPr="00D42EF1">
        <w:rPr>
          <w:rFonts w:eastAsia="Calibri"/>
          <w:i/>
          <w:sz w:val="26"/>
          <w:szCs w:val="26"/>
          <w:lang w:val="sk-SK"/>
        </w:rPr>
        <w:t xml:space="preserve">Kontrola prevodov nehnuteľného majetku obce v zmysle § 18f ods. 1 písm. i) zákona č. 369/1990 Zb. o obecnom zriadení za rok 2025 </w:t>
      </w:r>
    </w:p>
    <w:p w:rsidR="004916E7" w:rsidRDefault="004916E7" w:rsidP="004916E7">
      <w:pPr>
        <w:autoSpaceDE w:val="0"/>
        <w:contextualSpacing/>
        <w:rPr>
          <w:rFonts w:eastAsia="Calibri"/>
          <w:i/>
          <w:sz w:val="26"/>
          <w:szCs w:val="26"/>
          <w:lang w:val="sk-SK"/>
        </w:rPr>
      </w:pPr>
    </w:p>
    <w:p w:rsidR="004916E7" w:rsidRPr="00280353" w:rsidRDefault="004916E7" w:rsidP="004916E7">
      <w:pPr>
        <w:numPr>
          <w:ilvl w:val="0"/>
          <w:numId w:val="5"/>
        </w:numPr>
        <w:autoSpaceDE w:val="0"/>
        <w:contextualSpacing/>
        <w:rPr>
          <w:rFonts w:eastAsia="Calibri"/>
          <w:i/>
          <w:sz w:val="26"/>
          <w:szCs w:val="26"/>
          <w:lang w:val="sk-SK"/>
        </w:rPr>
      </w:pPr>
      <w:r w:rsidRPr="00280353">
        <w:rPr>
          <w:rFonts w:eastAsia="Calibri"/>
          <w:i/>
          <w:sz w:val="26"/>
          <w:szCs w:val="26"/>
          <w:lang w:val="sk-SK"/>
        </w:rPr>
        <w:t>Kontrola vykonania inventarizácie k 31.12.2025</w:t>
      </w:r>
    </w:p>
    <w:p w:rsidR="004916E7" w:rsidRDefault="004916E7" w:rsidP="004916E7">
      <w:pPr>
        <w:autoSpaceDE w:val="0"/>
        <w:contextualSpacing/>
        <w:rPr>
          <w:rFonts w:eastAsia="Calibri"/>
          <w:i/>
          <w:sz w:val="26"/>
          <w:szCs w:val="26"/>
          <w:lang w:val="sk-SK"/>
        </w:rPr>
      </w:pPr>
    </w:p>
    <w:p w:rsidR="004916E7" w:rsidRPr="006119ED" w:rsidRDefault="004916E7" w:rsidP="004916E7">
      <w:pPr>
        <w:pStyle w:val="Odsekzoznamu"/>
        <w:numPr>
          <w:ilvl w:val="0"/>
          <w:numId w:val="5"/>
        </w:numPr>
        <w:autoSpaceDE w:val="0"/>
        <w:ind w:left="284" w:right="-427" w:hanging="284"/>
        <w:rPr>
          <w:i/>
          <w:sz w:val="26"/>
          <w:szCs w:val="26"/>
        </w:rPr>
      </w:pPr>
      <w:r w:rsidRPr="006F3EE1">
        <w:rPr>
          <w:rFonts w:eastAsia="MS Mincho"/>
          <w:i/>
          <w:color w:val="000000"/>
          <w:sz w:val="26"/>
          <w:szCs w:val="26"/>
          <w:lang w:eastAsia="ja-JP"/>
        </w:rPr>
        <w:t>Kontrola spravovania pohrebiska na území Obce Sap</w:t>
      </w:r>
      <w:r>
        <w:rPr>
          <w:rFonts w:eastAsia="MS Mincho"/>
          <w:i/>
          <w:color w:val="000000"/>
          <w:sz w:val="26"/>
          <w:szCs w:val="26"/>
          <w:lang w:eastAsia="ja-JP"/>
        </w:rPr>
        <w:t xml:space="preserve">, evidencia </w:t>
      </w:r>
      <w:r w:rsidRPr="006F3EE1">
        <w:rPr>
          <w:rFonts w:eastAsia="MS Mincho"/>
          <w:i/>
          <w:color w:val="000000"/>
          <w:sz w:val="26"/>
          <w:szCs w:val="26"/>
          <w:lang w:eastAsia="ja-JP"/>
        </w:rPr>
        <w:t xml:space="preserve">zmlúv </w:t>
      </w:r>
      <w:r>
        <w:rPr>
          <w:rFonts w:eastAsia="MS Mincho"/>
          <w:i/>
          <w:color w:val="000000"/>
          <w:sz w:val="26"/>
          <w:szCs w:val="26"/>
          <w:lang w:eastAsia="ja-JP"/>
        </w:rPr>
        <w:t>o prenájme</w:t>
      </w:r>
    </w:p>
    <w:p w:rsidR="004916E7" w:rsidRPr="004916E7" w:rsidRDefault="004916E7" w:rsidP="004916E7">
      <w:pPr>
        <w:autoSpaceDE w:val="0"/>
        <w:ind w:right="-427"/>
        <w:rPr>
          <w:i/>
          <w:sz w:val="26"/>
          <w:szCs w:val="26"/>
        </w:rPr>
      </w:pPr>
      <w:r>
        <w:rPr>
          <w:rFonts w:eastAsia="MS Mincho"/>
          <w:i/>
          <w:color w:val="000000"/>
          <w:sz w:val="26"/>
          <w:szCs w:val="26"/>
          <w:lang w:eastAsia="ja-JP"/>
        </w:rPr>
        <w:t xml:space="preserve">    hrobové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>h</w:t>
      </w:r>
      <w:r>
        <w:rPr>
          <w:rFonts w:eastAsia="MS Mincho"/>
          <w:i/>
          <w:color w:val="000000"/>
          <w:sz w:val="26"/>
          <w:szCs w:val="26"/>
          <w:lang w:eastAsia="ja-JP"/>
        </w:rPr>
        <w:t>o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 xml:space="preserve"> miest</w:t>
      </w:r>
      <w:r>
        <w:rPr>
          <w:rFonts w:eastAsia="MS Mincho"/>
          <w:i/>
          <w:color w:val="000000"/>
          <w:sz w:val="26"/>
          <w:szCs w:val="26"/>
          <w:lang w:eastAsia="ja-JP"/>
        </w:rPr>
        <w:t>a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 xml:space="preserve"> a platenia nájomného za hrobové miesta  </w:t>
      </w:r>
    </w:p>
    <w:p w:rsidR="00D42EF1" w:rsidRPr="00D42EF1" w:rsidRDefault="00D42EF1" w:rsidP="00D42EF1">
      <w:pPr>
        <w:autoSpaceDE w:val="0"/>
        <w:ind w:left="284"/>
        <w:contextualSpacing/>
        <w:rPr>
          <w:rFonts w:eastAsia="Calibri"/>
          <w:i/>
          <w:sz w:val="26"/>
          <w:szCs w:val="26"/>
          <w:lang w:val="sk-SK"/>
        </w:rPr>
      </w:pPr>
    </w:p>
    <w:p w:rsidR="006016DD" w:rsidRPr="00280353" w:rsidRDefault="006016DD" w:rsidP="006016DD">
      <w:pPr>
        <w:numPr>
          <w:ilvl w:val="0"/>
          <w:numId w:val="5"/>
        </w:numPr>
        <w:autoSpaceDE w:val="0"/>
        <w:ind w:left="284" w:hanging="284"/>
        <w:contextualSpacing/>
        <w:rPr>
          <w:rFonts w:eastAsia="Calibri"/>
          <w:i/>
          <w:sz w:val="26"/>
          <w:szCs w:val="26"/>
          <w:lang w:val="sk-SK"/>
        </w:rPr>
      </w:pPr>
      <w:r w:rsidRPr="00280353">
        <w:rPr>
          <w:rFonts w:eastAsia="MS Mincho"/>
          <w:i/>
          <w:sz w:val="26"/>
          <w:szCs w:val="26"/>
          <w:lang w:eastAsia="ja-JP"/>
        </w:rPr>
        <w:t>Kontrola stavu a vývoja dlhu obce</w:t>
      </w:r>
    </w:p>
    <w:p w:rsidR="006016DD" w:rsidRPr="006016DD" w:rsidRDefault="006016DD" w:rsidP="006016DD">
      <w:pPr>
        <w:autoSpaceDE w:val="0"/>
        <w:ind w:left="284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6016DD" w:rsidRPr="00280353" w:rsidRDefault="006016DD" w:rsidP="006016DD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lang w:eastAsia="ja-JP"/>
        </w:rPr>
      </w:pPr>
      <w:r w:rsidRPr="00280353">
        <w:rPr>
          <w:rFonts w:eastAsia="MS Mincho"/>
          <w:i/>
          <w:sz w:val="26"/>
          <w:szCs w:val="26"/>
          <w:lang w:eastAsia="ja-JP"/>
        </w:rPr>
        <w:t>5</w:t>
      </w:r>
      <w:r w:rsidR="004916E7">
        <w:rPr>
          <w:rFonts w:eastAsia="MS Mincho"/>
          <w:bCs/>
          <w:i/>
          <w:sz w:val="26"/>
          <w:szCs w:val="26"/>
          <w:lang w:eastAsia="ja-JP"/>
        </w:rPr>
        <w:t xml:space="preserve">. </w:t>
      </w:r>
      <w:r w:rsidRPr="00280353">
        <w:rPr>
          <w:rFonts w:eastAsia="MS Mincho"/>
          <w:i/>
          <w:sz w:val="26"/>
          <w:szCs w:val="26"/>
          <w:lang w:eastAsia="ja-JP"/>
        </w:rPr>
        <w:t xml:space="preserve">Kontrola dodržiavania </w:t>
      </w:r>
      <w:proofErr w:type="gramStart"/>
      <w:r w:rsidRPr="00280353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Pr="00280353">
        <w:rPr>
          <w:rFonts w:eastAsia="MS Mincho"/>
          <w:i/>
          <w:sz w:val="26"/>
          <w:szCs w:val="26"/>
          <w:lang w:eastAsia="ja-JP"/>
        </w:rPr>
        <w:t xml:space="preserve"> uplatňovania zásad finančnej kontroly v zmysle zákona   </w:t>
      </w:r>
    </w:p>
    <w:p w:rsidR="006016DD" w:rsidRPr="00280353" w:rsidRDefault="004916E7" w:rsidP="006016DD">
      <w:pPr>
        <w:autoSpaceDE w:val="0"/>
        <w:autoSpaceDN w:val="0"/>
        <w:adjustRightInd w:val="0"/>
        <w:ind w:left="284" w:right="-288" w:hanging="284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 </w:t>
      </w:r>
      <w:r w:rsidR="006016DD" w:rsidRPr="00280353">
        <w:rPr>
          <w:rFonts w:eastAsia="MS Mincho"/>
          <w:i/>
          <w:sz w:val="26"/>
          <w:szCs w:val="26"/>
          <w:lang w:eastAsia="ja-JP"/>
        </w:rPr>
        <w:t xml:space="preserve"> č. 357/2015 Z.z. o finančnej kontrole </w:t>
      </w:r>
      <w:proofErr w:type="gramStart"/>
      <w:r w:rsidR="006016DD" w:rsidRPr="00280353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="006016DD" w:rsidRPr="00280353">
        <w:rPr>
          <w:rFonts w:eastAsia="MS Mincho"/>
          <w:i/>
          <w:sz w:val="26"/>
          <w:szCs w:val="26"/>
          <w:lang w:eastAsia="ja-JP"/>
        </w:rPr>
        <w:t xml:space="preserve"> audite a o zmene a doplnení niektorých </w:t>
      </w:r>
    </w:p>
    <w:p w:rsidR="006016DD" w:rsidRPr="00F62A27" w:rsidRDefault="004916E7" w:rsidP="006016DD">
      <w:pPr>
        <w:autoSpaceDE w:val="0"/>
        <w:autoSpaceDN w:val="0"/>
        <w:adjustRightInd w:val="0"/>
        <w:ind w:left="284" w:right="-288" w:hanging="284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</w:t>
      </w:r>
      <w:r w:rsidR="006016DD" w:rsidRPr="00280353">
        <w:rPr>
          <w:rFonts w:eastAsia="MS Mincho"/>
          <w:i/>
          <w:sz w:val="26"/>
          <w:szCs w:val="26"/>
          <w:lang w:eastAsia="ja-JP"/>
        </w:rPr>
        <w:t xml:space="preserve">  zákonov</w:t>
      </w:r>
    </w:p>
    <w:p w:rsidR="006016DD" w:rsidRDefault="006016DD" w:rsidP="006016DD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lang w:eastAsia="ja-JP"/>
        </w:rPr>
      </w:pPr>
    </w:p>
    <w:p w:rsidR="006016DD" w:rsidRPr="007A0F15" w:rsidRDefault="006016DD" w:rsidP="006016DD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6016DD" w:rsidRPr="007E0669" w:rsidRDefault="006016DD" w:rsidP="006016DD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b) ďalšia kontrolná činnosť</w:t>
      </w:r>
    </w:p>
    <w:p w:rsidR="006016DD" w:rsidRPr="007E0669" w:rsidRDefault="006016DD" w:rsidP="006016DD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6016DD" w:rsidRPr="007E0669" w:rsidRDefault="006016DD" w:rsidP="006016DD">
      <w:pPr>
        <w:numPr>
          <w:ilvl w:val="0"/>
          <w:numId w:val="1"/>
        </w:numPr>
        <w:autoSpaceDE w:val="0"/>
        <w:autoSpaceDN w:val="0"/>
        <w:adjustRightInd w:val="0"/>
        <w:ind w:left="360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vykonané na poži</w:t>
      </w:r>
      <w:r>
        <w:rPr>
          <w:rFonts w:eastAsia="MS Mincho"/>
          <w:i/>
          <w:sz w:val="26"/>
          <w:szCs w:val="26"/>
          <w:lang w:eastAsia="ja-JP"/>
        </w:rPr>
        <w:t>adanie Obecného zastupiteľstva O</w:t>
      </w:r>
      <w:r w:rsidRPr="007E0669">
        <w:rPr>
          <w:rFonts w:eastAsia="MS Mincho"/>
          <w:i/>
          <w:sz w:val="26"/>
          <w:szCs w:val="26"/>
          <w:lang w:eastAsia="ja-JP"/>
        </w:rPr>
        <w:t>bce Sap,</w:t>
      </w:r>
    </w:p>
    <w:p w:rsidR="006016DD" w:rsidRPr="007E0669" w:rsidRDefault="006016DD" w:rsidP="006016DD">
      <w:pPr>
        <w:autoSpaceDE w:val="0"/>
        <w:autoSpaceDN w:val="0"/>
        <w:adjustRightInd w:val="0"/>
        <w:ind w:left="360" w:hanging="360"/>
        <w:contextualSpacing/>
        <w:rPr>
          <w:rFonts w:eastAsia="MS Mincho"/>
          <w:i/>
          <w:sz w:val="26"/>
          <w:szCs w:val="26"/>
          <w:lang w:eastAsia="ja-JP"/>
        </w:rPr>
      </w:pPr>
    </w:p>
    <w:p w:rsidR="006016DD" w:rsidRDefault="006016DD" w:rsidP="006016DD">
      <w:pPr>
        <w:numPr>
          <w:ilvl w:val="0"/>
          <w:numId w:val="1"/>
        </w:numPr>
        <w:autoSpaceDE w:val="0"/>
        <w:autoSpaceDN w:val="0"/>
        <w:adjustRightInd w:val="0"/>
        <w:ind w:left="360" w:right="-142"/>
        <w:contextualSpacing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kontroly vykonávané operatívne na základe podnetov a poznatkov, o ktorých sa hlavná</w:t>
      </w:r>
      <w:r>
        <w:rPr>
          <w:rFonts w:eastAsia="MS Mincho"/>
          <w:i/>
          <w:sz w:val="26"/>
          <w:szCs w:val="26"/>
          <w:lang w:eastAsia="ja-JP"/>
        </w:rPr>
        <w:t xml:space="preserve"> </w:t>
      </w:r>
      <w:r w:rsidRPr="007E0669">
        <w:rPr>
          <w:rFonts w:eastAsia="MS Mincho"/>
          <w:i/>
          <w:sz w:val="26"/>
          <w:szCs w:val="26"/>
          <w:lang w:eastAsia="ja-JP"/>
        </w:rPr>
        <w:t>kontrolórka dozvedela pri výkone svojej činnosti.</w:t>
      </w:r>
    </w:p>
    <w:p w:rsidR="006016DD" w:rsidRDefault="006016DD" w:rsidP="006016DD">
      <w:pPr>
        <w:autoSpaceDE w:val="0"/>
        <w:autoSpaceDN w:val="0"/>
        <w:adjustRightInd w:val="0"/>
        <w:ind w:right="-142"/>
        <w:contextualSpacing/>
        <w:rPr>
          <w:rFonts w:eastAsia="MS Mincho"/>
          <w:i/>
          <w:sz w:val="26"/>
          <w:szCs w:val="26"/>
          <w:lang w:eastAsia="ja-JP"/>
        </w:rPr>
      </w:pPr>
    </w:p>
    <w:p w:rsidR="006016DD" w:rsidRPr="007E0669" w:rsidRDefault="006016DD" w:rsidP="006016DD">
      <w:pPr>
        <w:autoSpaceDE w:val="0"/>
        <w:autoSpaceDN w:val="0"/>
        <w:adjustRightInd w:val="0"/>
        <w:ind w:right="-142"/>
        <w:contextualSpacing/>
        <w:rPr>
          <w:rFonts w:eastAsia="MS Mincho"/>
          <w:i/>
          <w:sz w:val="26"/>
          <w:szCs w:val="26"/>
          <w:lang w:eastAsia="ja-JP"/>
        </w:rPr>
      </w:pPr>
    </w:p>
    <w:p w:rsidR="006016DD" w:rsidRPr="00DB6610" w:rsidRDefault="006016DD" w:rsidP="006016DD">
      <w:pPr>
        <w:autoSpaceDE w:val="0"/>
        <w:autoSpaceDN w:val="0"/>
        <w:adjustRightInd w:val="0"/>
        <w:rPr>
          <w:rFonts w:eastAsia="MS Mincho"/>
          <w:lang w:eastAsia="ja-JP"/>
        </w:rPr>
      </w:pPr>
    </w:p>
    <w:p w:rsidR="006016DD" w:rsidRPr="007E0669" w:rsidRDefault="006016DD" w:rsidP="006016DD">
      <w:pPr>
        <w:autoSpaceDE w:val="0"/>
        <w:autoSpaceDN w:val="0"/>
        <w:adjustRightInd w:val="0"/>
        <w:ind w:right="-108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 xml:space="preserve">B. PRÍPRAVA  </w:t>
      </w:r>
      <w:proofErr w:type="gramStart"/>
      <w:r w:rsidRPr="007E0669">
        <w:rPr>
          <w:rFonts w:eastAsia="MS Mincho"/>
          <w:b/>
          <w:bCs/>
          <w:i/>
          <w:sz w:val="26"/>
          <w:szCs w:val="26"/>
          <w:lang w:eastAsia="ja-JP"/>
        </w:rPr>
        <w:t>A</w:t>
      </w:r>
      <w:proofErr w:type="gramEnd"/>
      <w:r w:rsidRPr="007E0669">
        <w:rPr>
          <w:rFonts w:eastAsia="MS Mincho"/>
          <w:b/>
          <w:bCs/>
          <w:i/>
          <w:sz w:val="26"/>
          <w:szCs w:val="26"/>
          <w:lang w:eastAsia="ja-JP"/>
        </w:rPr>
        <w:t xml:space="preserve">  TVORBA KONCEPČNÝCH A METODICKÝCH MATERIÁLOV</w:t>
      </w:r>
    </w:p>
    <w:p w:rsidR="006016DD" w:rsidRPr="00951B31" w:rsidRDefault="006016DD" w:rsidP="006016DD">
      <w:pPr>
        <w:autoSpaceDE w:val="0"/>
        <w:autoSpaceDN w:val="0"/>
        <w:adjustRightInd w:val="0"/>
        <w:ind w:right="-284"/>
        <w:rPr>
          <w:rFonts w:eastAsia="MS Mincho"/>
          <w:b/>
          <w:bCs/>
          <w:i/>
          <w:lang w:eastAsia="ja-JP"/>
        </w:rPr>
      </w:pPr>
    </w:p>
    <w:p w:rsidR="006016DD" w:rsidRPr="007E0669" w:rsidRDefault="006016DD" w:rsidP="006016DD">
      <w:pPr>
        <w:numPr>
          <w:ilvl w:val="0"/>
          <w:numId w:val="3"/>
        </w:numPr>
        <w:ind w:left="360" w:right="-284"/>
        <w:contextualSpacing/>
        <w:jc w:val="both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>Vypracovanie odborného stanoviska hlavného kontrolóra k záver</w:t>
      </w:r>
      <w:r>
        <w:rPr>
          <w:rFonts w:eastAsia="MS Mincho"/>
          <w:i/>
          <w:sz w:val="26"/>
          <w:szCs w:val="26"/>
          <w:lang w:eastAsia="ja-JP"/>
        </w:rPr>
        <w:t>ečnému účtu Obce Sap za rok 2025</w:t>
      </w:r>
    </w:p>
    <w:p w:rsidR="006016DD" w:rsidRPr="007E0669" w:rsidRDefault="006016DD" w:rsidP="006016DD">
      <w:pPr>
        <w:ind w:left="720" w:right="-284"/>
        <w:contextualSpacing/>
        <w:jc w:val="both"/>
        <w:rPr>
          <w:rFonts w:eastAsia="MS Mincho"/>
          <w:i/>
          <w:sz w:val="26"/>
          <w:szCs w:val="26"/>
          <w:lang w:eastAsia="ja-JP"/>
        </w:rPr>
      </w:pPr>
    </w:p>
    <w:p w:rsidR="006016DD" w:rsidRDefault="006016DD" w:rsidP="006016DD">
      <w:pPr>
        <w:pStyle w:val="Odsekzoznamu1"/>
        <w:numPr>
          <w:ilvl w:val="0"/>
          <w:numId w:val="3"/>
        </w:numPr>
        <w:spacing w:after="0" w:line="240" w:lineRule="auto"/>
        <w:ind w:left="426" w:right="-284" w:hanging="426"/>
        <w:jc w:val="both"/>
        <w:rPr>
          <w:rFonts w:ascii="Times New Roman" w:eastAsia="MS Mincho" w:hAnsi="Times New Roman"/>
          <w:i/>
          <w:sz w:val="26"/>
          <w:szCs w:val="26"/>
          <w:lang w:eastAsia="ja-JP"/>
        </w:rPr>
      </w:pPr>
      <w:r>
        <w:rPr>
          <w:rFonts w:ascii="Times New Roman" w:eastAsia="MS Mincho" w:hAnsi="Times New Roman"/>
          <w:i/>
          <w:sz w:val="26"/>
          <w:szCs w:val="26"/>
          <w:lang w:eastAsia="ja-JP"/>
        </w:rPr>
        <w:t>Sledovanie a v</w:t>
      </w:r>
      <w:r w:rsidRPr="00BC6F39"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ybavovanie podnetov prijatých v súlade so zákonom č. 54/2019 Z.z. </w:t>
      </w:r>
    </w:p>
    <w:p w:rsidR="006016DD" w:rsidRDefault="006016DD" w:rsidP="006016DD">
      <w:pPr>
        <w:pStyle w:val="Odsekzoznamu1"/>
        <w:spacing w:after="0" w:line="240" w:lineRule="auto"/>
        <w:ind w:left="0" w:right="-284"/>
        <w:jc w:val="both"/>
        <w:rPr>
          <w:rFonts w:ascii="Times New Roman" w:eastAsia="MS Mincho" w:hAnsi="Times New Roman"/>
          <w:i/>
          <w:sz w:val="26"/>
          <w:szCs w:val="26"/>
          <w:lang w:eastAsia="ja-JP"/>
        </w:rPr>
      </w:pPr>
      <w:r>
        <w:rPr>
          <w:rFonts w:ascii="Times New Roman" w:eastAsia="MS Mincho" w:hAnsi="Times New Roman"/>
          <w:i/>
          <w:sz w:val="26"/>
          <w:szCs w:val="26"/>
          <w:lang w:val="hu-HU" w:eastAsia="ja-JP"/>
        </w:rPr>
        <w:t xml:space="preserve">      </w:t>
      </w:r>
      <w:r w:rsidRPr="00BC6F39"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o niektorých opatreniach súvisiacich s oznamovaním protispoločenskej činnosti a </w:t>
      </w:r>
    </w:p>
    <w:p w:rsidR="006016DD" w:rsidRDefault="006016DD" w:rsidP="006016DD">
      <w:pPr>
        <w:pStyle w:val="Odsekzoznamu1"/>
        <w:spacing w:after="0" w:line="240" w:lineRule="auto"/>
        <w:ind w:left="0" w:right="-284"/>
        <w:jc w:val="both"/>
        <w:rPr>
          <w:rFonts w:ascii="Times New Roman" w:eastAsia="MS Mincho" w:hAnsi="Times New Roman"/>
          <w:i/>
          <w:sz w:val="26"/>
          <w:szCs w:val="26"/>
          <w:lang w:eastAsia="ja-JP"/>
        </w:rPr>
      </w:pPr>
      <w:r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      </w:t>
      </w:r>
      <w:r w:rsidRPr="00BC6F39"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Zásadami podávania, preverovania a evidovania podnetov súvisiacich s oznamovaním </w:t>
      </w:r>
    </w:p>
    <w:p w:rsidR="006016DD" w:rsidRPr="00BC6F39" w:rsidRDefault="006016DD" w:rsidP="006016DD">
      <w:pPr>
        <w:pStyle w:val="Odsekzoznamu1"/>
        <w:spacing w:after="0" w:line="240" w:lineRule="auto"/>
        <w:ind w:left="0" w:right="-284"/>
        <w:jc w:val="both"/>
        <w:rPr>
          <w:rFonts w:ascii="Times New Roman" w:eastAsia="MS Mincho" w:hAnsi="Times New Roman"/>
          <w:i/>
          <w:sz w:val="26"/>
          <w:szCs w:val="26"/>
          <w:lang w:eastAsia="ja-JP"/>
        </w:rPr>
      </w:pPr>
      <w:r>
        <w:rPr>
          <w:rFonts w:ascii="Times New Roman" w:eastAsia="MS Mincho" w:hAnsi="Times New Roman"/>
          <w:i/>
          <w:sz w:val="26"/>
          <w:szCs w:val="26"/>
          <w:lang w:eastAsia="ja-JP"/>
        </w:rPr>
        <w:t xml:space="preserve">      </w:t>
      </w:r>
      <w:r w:rsidRPr="00BC6F39">
        <w:rPr>
          <w:rFonts w:ascii="Times New Roman" w:eastAsia="MS Mincho" w:hAnsi="Times New Roman"/>
          <w:i/>
          <w:sz w:val="26"/>
          <w:szCs w:val="26"/>
          <w:lang w:eastAsia="ja-JP"/>
        </w:rPr>
        <w:t>protispoločenskej činnosti v obci Sap</w:t>
      </w:r>
    </w:p>
    <w:p w:rsidR="006016DD" w:rsidRDefault="006016DD" w:rsidP="006016DD">
      <w:pPr>
        <w:pStyle w:val="Odsekzoznamu"/>
        <w:rPr>
          <w:rFonts w:eastAsia="MS Mincho"/>
          <w:i/>
          <w:sz w:val="26"/>
          <w:szCs w:val="26"/>
          <w:lang w:eastAsia="ja-JP"/>
        </w:rPr>
      </w:pPr>
    </w:p>
    <w:p w:rsidR="006016DD" w:rsidRPr="00E22ABB" w:rsidRDefault="006016DD" w:rsidP="006016DD">
      <w:pPr>
        <w:pStyle w:val="Odsekzoznamu1"/>
        <w:spacing w:after="0" w:line="240" w:lineRule="auto"/>
        <w:jc w:val="both"/>
        <w:rPr>
          <w:rFonts w:eastAsia="MS Mincho"/>
          <w:i/>
          <w:sz w:val="26"/>
          <w:szCs w:val="26"/>
          <w:lang w:eastAsia="ja-JP"/>
        </w:rPr>
      </w:pPr>
    </w:p>
    <w:p w:rsidR="006016DD" w:rsidRPr="007E0669" w:rsidRDefault="006016DD" w:rsidP="006016DD">
      <w:pPr>
        <w:jc w:val="both"/>
        <w:rPr>
          <w:b/>
          <w:i/>
          <w:sz w:val="28"/>
          <w:szCs w:val="28"/>
          <w:lang w:val="sk-SK"/>
        </w:rPr>
      </w:pPr>
      <w:r w:rsidRPr="007E0669">
        <w:rPr>
          <w:b/>
          <w:sz w:val="28"/>
          <w:szCs w:val="28"/>
          <w:lang w:val="sk-SK"/>
        </w:rPr>
        <w:t>C</w:t>
      </w:r>
      <w:r w:rsidRPr="007E0669">
        <w:rPr>
          <w:b/>
          <w:i/>
          <w:sz w:val="28"/>
          <w:szCs w:val="28"/>
          <w:lang w:val="sk-SK"/>
        </w:rPr>
        <w:t xml:space="preserve">. </w:t>
      </w:r>
      <w:r w:rsidRPr="007E0669">
        <w:rPr>
          <w:b/>
          <w:i/>
          <w:caps/>
          <w:sz w:val="28"/>
          <w:szCs w:val="28"/>
          <w:lang w:val="sk-SK"/>
        </w:rPr>
        <w:t>Výkon ostatnej činnosti hlavnej kontrolórky</w:t>
      </w:r>
    </w:p>
    <w:p w:rsidR="006016DD" w:rsidRPr="00951B31" w:rsidRDefault="006016DD" w:rsidP="006016DD">
      <w:pPr>
        <w:ind w:left="360" w:hanging="360"/>
        <w:jc w:val="both"/>
        <w:rPr>
          <w:b/>
          <w:i/>
          <w:lang w:val="sk-SK"/>
        </w:rPr>
      </w:pPr>
    </w:p>
    <w:p w:rsidR="006016DD" w:rsidRPr="007E0669" w:rsidRDefault="006016DD" w:rsidP="006016DD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>Účasť na rokovaniach orgánov obce</w:t>
      </w:r>
    </w:p>
    <w:p w:rsidR="006016DD" w:rsidRPr="007E0669" w:rsidRDefault="006016DD" w:rsidP="006016DD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6016DD" w:rsidRPr="007E0669" w:rsidRDefault="006016DD" w:rsidP="006016DD">
      <w:pPr>
        <w:numPr>
          <w:ilvl w:val="0"/>
          <w:numId w:val="2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>Stano</w:t>
      </w:r>
      <w:r>
        <w:rPr>
          <w:i/>
          <w:sz w:val="26"/>
          <w:szCs w:val="26"/>
          <w:lang w:val="sk-SK"/>
        </w:rPr>
        <w:t xml:space="preserve">viská k pripravovaným zmluvám a </w:t>
      </w:r>
      <w:r w:rsidRPr="007E0669">
        <w:rPr>
          <w:i/>
          <w:sz w:val="26"/>
          <w:szCs w:val="26"/>
          <w:lang w:val="sk-SK"/>
        </w:rPr>
        <w:t xml:space="preserve">materiálom na rokovanie obecného </w:t>
      </w:r>
    </w:p>
    <w:p w:rsidR="006016DD" w:rsidRDefault="006016DD" w:rsidP="006016DD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   zastupiteľstva obce</w:t>
      </w:r>
      <w:r>
        <w:rPr>
          <w:i/>
          <w:sz w:val="26"/>
          <w:szCs w:val="26"/>
          <w:lang w:val="sk-SK"/>
        </w:rPr>
        <w:t>.</w:t>
      </w:r>
    </w:p>
    <w:p w:rsidR="006016DD" w:rsidRDefault="006016DD" w:rsidP="006016DD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6016DD" w:rsidRDefault="006016DD" w:rsidP="006016DD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6016DD" w:rsidRPr="00EA14A5" w:rsidRDefault="006016DD" w:rsidP="006016DD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6016DD" w:rsidRDefault="006016DD" w:rsidP="006016DD">
      <w:pPr>
        <w:jc w:val="both"/>
        <w:rPr>
          <w:lang w:val="sk-SK"/>
        </w:rPr>
      </w:pPr>
    </w:p>
    <w:p w:rsidR="006016DD" w:rsidRDefault="006016DD" w:rsidP="006016DD">
      <w:pPr>
        <w:jc w:val="both"/>
        <w:rPr>
          <w:lang w:val="sk-SK"/>
        </w:rPr>
      </w:pPr>
    </w:p>
    <w:p w:rsidR="006016DD" w:rsidRPr="00DB6610" w:rsidRDefault="006016DD" w:rsidP="006016DD">
      <w:pPr>
        <w:rPr>
          <w:b/>
          <w:i/>
          <w:lang w:val="sk-SK"/>
        </w:rPr>
      </w:pPr>
    </w:p>
    <w:p w:rsidR="006016DD" w:rsidRDefault="006016DD" w:rsidP="006016DD">
      <w:pPr>
        <w:rPr>
          <w:b/>
          <w:i/>
          <w:lang w:val="sk-SK"/>
        </w:rPr>
      </w:pPr>
    </w:p>
    <w:p w:rsidR="006016DD" w:rsidRPr="00DB6610" w:rsidRDefault="006016DD" w:rsidP="006016DD">
      <w:pPr>
        <w:rPr>
          <w:b/>
          <w:i/>
          <w:lang w:val="sk-SK"/>
        </w:rPr>
      </w:pPr>
    </w:p>
    <w:p w:rsidR="006016DD" w:rsidRPr="00DB6610" w:rsidRDefault="006016DD" w:rsidP="006016DD">
      <w:r w:rsidRPr="00DB6610">
        <w:rPr>
          <w:b/>
          <w:i/>
          <w:lang w:val="sk-SK"/>
        </w:rPr>
        <w:t>Spracovala:</w:t>
      </w:r>
    </w:p>
    <w:p w:rsidR="006016DD" w:rsidRDefault="006016DD" w:rsidP="006016DD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6016DD" w:rsidRPr="00DB6610" w:rsidRDefault="006016DD" w:rsidP="006016DD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6016DD" w:rsidRPr="00021B36" w:rsidRDefault="006016DD" w:rsidP="006016DD">
      <w:pPr>
        <w:jc w:val="both"/>
        <w:rPr>
          <w:b/>
          <w:i/>
          <w:lang w:val="sk-SK"/>
        </w:rPr>
      </w:pPr>
      <w:r w:rsidRPr="00021B36">
        <w:rPr>
          <w:b/>
          <w:i/>
          <w:lang w:val="sk-SK"/>
        </w:rPr>
        <w:t xml:space="preserve">    </w:t>
      </w:r>
      <w:r>
        <w:rPr>
          <w:b/>
          <w:i/>
          <w:lang w:val="sk-SK"/>
        </w:rPr>
        <w:t>Bc. Ildikó  B u g á r o v</w:t>
      </w:r>
      <w:r w:rsidR="005214F9">
        <w:rPr>
          <w:b/>
          <w:i/>
          <w:lang w:val="sk-SK"/>
        </w:rPr>
        <w:t> </w:t>
      </w:r>
      <w:r>
        <w:rPr>
          <w:b/>
          <w:i/>
          <w:lang w:val="sk-SK"/>
        </w:rPr>
        <w:t>á</w:t>
      </w:r>
      <w:r w:rsidR="005214F9">
        <w:rPr>
          <w:b/>
          <w:i/>
          <w:lang w:val="sk-SK"/>
        </w:rPr>
        <w:t xml:space="preserve">, </w:t>
      </w:r>
      <w:proofErr w:type="spellStart"/>
      <w:r w:rsidR="005214F9">
        <w:rPr>
          <w:b/>
          <w:i/>
          <w:lang w:val="sk-SK"/>
        </w:rPr>
        <w:t>v.r</w:t>
      </w:r>
      <w:proofErr w:type="spellEnd"/>
      <w:r w:rsidR="005214F9">
        <w:rPr>
          <w:b/>
          <w:i/>
          <w:lang w:val="sk-SK"/>
        </w:rPr>
        <w:t>.</w:t>
      </w:r>
    </w:p>
    <w:p w:rsidR="006016DD" w:rsidRPr="00021B36" w:rsidRDefault="006016DD" w:rsidP="006016DD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 xml:space="preserve">  </w:t>
      </w:r>
      <w:r w:rsidR="005214F9">
        <w:rPr>
          <w:b/>
          <w:i/>
          <w:lang w:val="sk-SK"/>
        </w:rPr>
        <w:t xml:space="preserve">    </w:t>
      </w:r>
      <w:r>
        <w:rPr>
          <w:b/>
          <w:i/>
          <w:lang w:val="sk-SK"/>
        </w:rPr>
        <w:t xml:space="preserve"> </w:t>
      </w:r>
      <w:r w:rsidRPr="00021B36">
        <w:rPr>
          <w:b/>
          <w:i/>
          <w:lang w:val="sk-SK"/>
        </w:rPr>
        <w:t>hlavná kontrolórka obce</w:t>
      </w:r>
    </w:p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Default="006016DD" w:rsidP="006016DD"/>
    <w:p w:rsidR="006016DD" w:rsidRPr="00DB6610" w:rsidRDefault="006016DD" w:rsidP="006016DD">
      <w:pPr>
        <w:rPr>
          <w:b/>
          <w:i/>
          <w:lang w:val="sk-SK"/>
        </w:rPr>
      </w:pPr>
      <w:r w:rsidRPr="00DB6610">
        <w:rPr>
          <w:b/>
          <w:i/>
          <w:lang w:val="sk-SK"/>
        </w:rPr>
        <w:t xml:space="preserve">Návrh bol zverejnený na úradnej tabuli </w:t>
      </w:r>
      <w:r>
        <w:rPr>
          <w:b/>
          <w:i/>
          <w:lang w:val="sk-SK"/>
        </w:rPr>
        <w:t xml:space="preserve">a na webovom sídle </w:t>
      </w:r>
      <w:r w:rsidRPr="00DB6610">
        <w:rPr>
          <w:b/>
          <w:i/>
          <w:lang w:val="sk-SK"/>
        </w:rPr>
        <w:t>obce odo dňa:</w:t>
      </w:r>
      <w:r w:rsidR="00ED3E74">
        <w:rPr>
          <w:b/>
          <w:i/>
          <w:lang w:val="sk-SK"/>
        </w:rPr>
        <w:t xml:space="preserve"> 21.11.2025</w:t>
      </w:r>
      <w:bookmarkStart w:id="0" w:name="_GoBack"/>
      <w:bookmarkEnd w:id="0"/>
    </w:p>
    <w:p w:rsidR="006016DD" w:rsidRDefault="006016DD" w:rsidP="006016DD"/>
    <w:p w:rsidR="0012134A" w:rsidRDefault="0012134A"/>
    <w:sectPr w:rsidR="00121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871B8"/>
    <w:multiLevelType w:val="hybridMultilevel"/>
    <w:tmpl w:val="BD804D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EA49EE"/>
    <w:multiLevelType w:val="hybridMultilevel"/>
    <w:tmpl w:val="00F05E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595424"/>
    <w:multiLevelType w:val="hybridMultilevel"/>
    <w:tmpl w:val="A3A814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E5131"/>
    <w:multiLevelType w:val="hybridMultilevel"/>
    <w:tmpl w:val="D29402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560DE"/>
    <w:multiLevelType w:val="hybridMultilevel"/>
    <w:tmpl w:val="D438F5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20"/>
    <w:rsid w:val="0012134A"/>
    <w:rsid w:val="00280353"/>
    <w:rsid w:val="004916E7"/>
    <w:rsid w:val="005214F9"/>
    <w:rsid w:val="005E0DC5"/>
    <w:rsid w:val="006016DD"/>
    <w:rsid w:val="00670120"/>
    <w:rsid w:val="00D42EF1"/>
    <w:rsid w:val="00ED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A74F"/>
  <w15:chartTrackingRefBased/>
  <w15:docId w15:val="{196DC6B0-B4D3-4950-80DA-47A90BA2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1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6016D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6016D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14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14F9"/>
    <w:rPr>
      <w:rFonts w:ascii="Segoe UI" w:eastAsia="Times New Roman" w:hAnsi="Segoe UI" w:cs="Segoe UI"/>
      <w:sz w:val="18"/>
      <w:szCs w:val="18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10</cp:revision>
  <cp:lastPrinted>2025-12-05T11:10:00Z</cp:lastPrinted>
  <dcterms:created xsi:type="dcterms:W3CDTF">2025-12-04T08:56:00Z</dcterms:created>
  <dcterms:modified xsi:type="dcterms:W3CDTF">2025-12-05T11:11:00Z</dcterms:modified>
</cp:coreProperties>
</file>