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 xml:space="preserve">N á v r h   n a   u z n e s e n i e </w:t>
      </w: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Predkladá: Bc. Bugárová Ildikó</w:t>
      </w: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633399">
        <w:rPr>
          <w:rFonts w:eastAsia="MS Mincho" w:cstheme="minorHAnsi"/>
          <w:i/>
          <w:sz w:val="26"/>
          <w:szCs w:val="26"/>
          <w:lang w:val="hu-HU" w:eastAsia="ja-JP"/>
        </w:rPr>
        <w:t xml:space="preserve"> 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             hlavná kontrolórka Obce Sap</w:t>
      </w: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 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</w:p>
    <w:p w:rsidR="00D55502" w:rsidRPr="00D55502" w:rsidRDefault="00D55502" w:rsidP="00D55502">
      <w:pPr>
        <w:spacing w:after="0" w:line="240" w:lineRule="auto"/>
        <w:ind w:left="1416" w:firstLine="708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 xml:space="preserve">  </w:t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  <w:t xml:space="preserve">   </w:t>
      </w:r>
      <w:r w:rsidRPr="00D55502">
        <w:rPr>
          <w:rFonts w:eastAsia="MS Mincho" w:cstheme="minorHAnsi"/>
          <w:b/>
          <w:i/>
          <w:sz w:val="26"/>
          <w:szCs w:val="26"/>
          <w:lang w:val="pl-PL" w:eastAsia="ja-JP"/>
        </w:rPr>
        <w:t>Návrh na uzenesenie</w:t>
      </w:r>
    </w:p>
    <w:p w:rsidR="00D55502" w:rsidRPr="00D55502" w:rsidRDefault="00D55502" w:rsidP="00D55502">
      <w:pPr>
        <w:spacing w:after="0" w:line="240" w:lineRule="auto"/>
        <w:ind w:left="708" w:firstLine="708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633399" w:rsidP="00D55502">
      <w:pPr>
        <w:spacing w:after="0" w:line="240" w:lineRule="auto"/>
        <w:ind w:left="708" w:firstLine="708"/>
        <w:rPr>
          <w:rFonts w:eastAsia="MS Mincho" w:cstheme="minorHAnsi"/>
          <w:i/>
          <w:sz w:val="26"/>
          <w:szCs w:val="26"/>
          <w:lang w:val="pl-PL" w:eastAsia="ja-JP"/>
        </w:rPr>
      </w:pPr>
      <w:r>
        <w:rPr>
          <w:rFonts w:eastAsia="MS Mincho" w:cstheme="minorHAnsi"/>
          <w:b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b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b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b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b/>
          <w:i/>
          <w:sz w:val="26"/>
          <w:szCs w:val="26"/>
          <w:lang w:val="pl-PL" w:eastAsia="ja-JP"/>
        </w:rPr>
        <w:tab/>
      </w:r>
      <w:r w:rsidR="00D55502" w:rsidRPr="00D55502">
        <w:rPr>
          <w:rFonts w:eastAsia="MS Mincho" w:cstheme="minorHAnsi"/>
          <w:i/>
          <w:sz w:val="26"/>
          <w:szCs w:val="26"/>
          <w:lang w:val="pl-PL" w:eastAsia="ja-JP"/>
        </w:rPr>
        <w:t>Obecné zastupiteľstvo v Sape</w:t>
      </w:r>
    </w:p>
    <w:p w:rsidR="00D55502" w:rsidRPr="00D55502" w:rsidRDefault="00633399" w:rsidP="00D55502">
      <w:pPr>
        <w:spacing w:after="0" w:line="240" w:lineRule="auto"/>
        <w:ind w:left="708" w:firstLine="708"/>
        <w:rPr>
          <w:rFonts w:eastAsia="MS Mincho" w:cstheme="minorHAnsi"/>
          <w:i/>
          <w:sz w:val="26"/>
          <w:szCs w:val="26"/>
          <w:lang w:val="pt-BR" w:eastAsia="ja-JP"/>
        </w:rPr>
      </w:pPr>
      <w:r>
        <w:rPr>
          <w:rFonts w:eastAsia="MS Mincho" w:cstheme="minorHAnsi"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i/>
          <w:sz w:val="26"/>
          <w:szCs w:val="26"/>
          <w:lang w:val="pl-PL" w:eastAsia="ja-JP"/>
        </w:rPr>
        <w:tab/>
      </w:r>
      <w:r>
        <w:rPr>
          <w:rFonts w:eastAsia="MS Mincho" w:cstheme="minorHAnsi"/>
          <w:i/>
          <w:sz w:val="26"/>
          <w:szCs w:val="26"/>
          <w:lang w:val="pl-PL" w:eastAsia="ja-JP"/>
        </w:rPr>
        <w:tab/>
      </w:r>
      <w:r w:rsidR="00D55502" w:rsidRPr="00D55502">
        <w:rPr>
          <w:rFonts w:eastAsia="MS Mincho" w:cstheme="minorHAnsi"/>
          <w:i/>
          <w:sz w:val="26"/>
          <w:szCs w:val="26"/>
          <w:lang w:val="pt-BR" w:eastAsia="ja-JP"/>
        </w:rPr>
        <w:t>po prerokovaní predloženej správy</w:t>
      </w:r>
    </w:p>
    <w:p w:rsidR="00D55502" w:rsidRPr="00D55502" w:rsidRDefault="00D55502" w:rsidP="00D55502">
      <w:pPr>
        <w:spacing w:after="0" w:line="240" w:lineRule="auto"/>
        <w:ind w:left="708" w:firstLine="708"/>
        <w:rPr>
          <w:rFonts w:eastAsia="MS Mincho" w:cstheme="minorHAnsi"/>
          <w:i/>
          <w:sz w:val="26"/>
          <w:szCs w:val="26"/>
          <w:lang w:val="pt-BR" w:eastAsia="ja-JP"/>
        </w:rPr>
      </w:pPr>
    </w:p>
    <w:p w:rsidR="00D55502" w:rsidRPr="00D55502" w:rsidRDefault="00D55502" w:rsidP="00D55502">
      <w:pPr>
        <w:spacing w:after="0" w:line="240" w:lineRule="auto"/>
        <w:ind w:left="708" w:firstLine="708"/>
        <w:rPr>
          <w:rFonts w:eastAsia="MS Mincho" w:cstheme="minorHAnsi"/>
          <w:b/>
          <w:i/>
          <w:sz w:val="26"/>
          <w:szCs w:val="26"/>
          <w:lang w:val="pt-BR" w:eastAsia="ja-JP"/>
        </w:rPr>
      </w:pPr>
      <w:r w:rsidRPr="00D55502">
        <w:rPr>
          <w:rFonts w:eastAsia="MS Mincho" w:cstheme="minorHAnsi"/>
          <w:i/>
          <w:sz w:val="26"/>
          <w:szCs w:val="26"/>
          <w:lang w:val="pt-BR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t-BR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t-BR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t-BR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t-BR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pt-BR" w:eastAsia="ja-JP"/>
        </w:rPr>
        <w:t xml:space="preserve">b e r i e   n a  v e d o m i e </w:t>
      </w:r>
    </w:p>
    <w:p w:rsidR="00D55502" w:rsidRPr="00D55502" w:rsidRDefault="00D55502" w:rsidP="00D55502">
      <w:pPr>
        <w:spacing w:after="0" w:line="240" w:lineRule="auto"/>
        <w:ind w:left="708" w:firstLine="708"/>
        <w:rPr>
          <w:rFonts w:eastAsia="MS Mincho" w:cstheme="minorHAnsi"/>
          <w:b/>
          <w:i/>
          <w:sz w:val="26"/>
          <w:szCs w:val="26"/>
          <w:lang w:val="pt-BR" w:eastAsia="ja-JP"/>
        </w:rPr>
      </w:pPr>
    </w:p>
    <w:p w:rsidR="00D55502" w:rsidRPr="00D55502" w:rsidRDefault="00D55502" w:rsidP="00D55502">
      <w:pPr>
        <w:spacing w:after="0" w:line="240" w:lineRule="auto"/>
        <w:ind w:left="708" w:firstLine="708"/>
        <w:rPr>
          <w:rFonts w:eastAsia="MS Mincho" w:cstheme="minorHAnsi"/>
          <w:i/>
          <w:sz w:val="26"/>
          <w:szCs w:val="26"/>
          <w:lang w:val="pl-PL" w:eastAsia="ja-JP"/>
        </w:rPr>
      </w:pPr>
      <w:r w:rsidRPr="00D55502">
        <w:rPr>
          <w:rFonts w:eastAsia="MS Mincho" w:cstheme="minorHAnsi"/>
          <w:i/>
          <w:sz w:val="26"/>
          <w:szCs w:val="26"/>
          <w:lang w:val="pl-PL" w:eastAsia="ja-JP"/>
        </w:rPr>
        <w:t xml:space="preserve">                                               </w:t>
      </w: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  <w:t xml:space="preserve">správu o kontrolnej činnosti hlavného </w:t>
      </w:r>
    </w:p>
    <w:p w:rsidR="00D55502" w:rsidRPr="00D55502" w:rsidRDefault="00D55502" w:rsidP="00D55502">
      <w:pPr>
        <w:spacing w:after="0" w:line="240" w:lineRule="auto"/>
        <w:ind w:left="708" w:firstLine="708"/>
        <w:rPr>
          <w:rFonts w:eastAsia="MS Mincho" w:cstheme="minorHAnsi"/>
          <w:i/>
          <w:sz w:val="26"/>
          <w:szCs w:val="26"/>
          <w:lang w:val="pl-PL" w:eastAsia="ja-JP"/>
        </w:rPr>
      </w:pP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  <w:t xml:space="preserve">           </w:t>
      </w:r>
      <w:r w:rsidR="00633399">
        <w:rPr>
          <w:rFonts w:eastAsia="MS Mincho" w:cstheme="minorHAnsi"/>
          <w:i/>
          <w:sz w:val="26"/>
          <w:szCs w:val="26"/>
          <w:lang w:val="pl-PL" w:eastAsia="ja-JP"/>
        </w:rPr>
        <w:t xml:space="preserve"> </w:t>
      </w:r>
      <w:r w:rsidRPr="00633399">
        <w:rPr>
          <w:rFonts w:eastAsia="MS Mincho" w:cstheme="minorHAnsi"/>
          <w:i/>
          <w:sz w:val="26"/>
          <w:szCs w:val="26"/>
          <w:lang w:val="pl-PL" w:eastAsia="ja-JP"/>
        </w:rPr>
        <w:t>kontrolóra za rok 2025</w:t>
      </w:r>
    </w:p>
    <w:p w:rsidR="00D55502" w:rsidRPr="00D55502" w:rsidRDefault="00D55502" w:rsidP="00D55502">
      <w:pPr>
        <w:spacing w:after="0" w:line="240" w:lineRule="auto"/>
        <w:ind w:left="708" w:firstLine="708"/>
        <w:rPr>
          <w:rFonts w:eastAsia="MS Mincho" w:cstheme="minorHAnsi"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ind w:left="708" w:firstLine="708"/>
        <w:rPr>
          <w:rFonts w:eastAsia="MS Mincho" w:cstheme="minorHAnsi"/>
          <w:i/>
          <w:sz w:val="26"/>
          <w:szCs w:val="26"/>
          <w:lang w:val="pl-PL" w:eastAsia="ja-JP"/>
        </w:rPr>
      </w:pP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pl-PL" w:eastAsia="ja-JP"/>
        </w:rPr>
        <w:tab/>
      </w: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jc w:val="center"/>
        <w:rPr>
          <w:rFonts w:eastAsia="MS Mincho" w:cstheme="minorHAnsi"/>
          <w:b/>
          <w:i/>
          <w:sz w:val="26"/>
          <w:szCs w:val="26"/>
          <w:lang w:val="pl-PL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pl-PL" w:eastAsia="ja-JP"/>
        </w:rPr>
      </w:pPr>
      <w:r w:rsidRPr="00D55502">
        <w:rPr>
          <w:rFonts w:eastAsia="MS Mincho" w:cstheme="minorHAnsi"/>
          <w:i/>
          <w:sz w:val="26"/>
          <w:szCs w:val="26"/>
          <w:lang w:val="pl-PL" w:eastAsia="ja-JP"/>
        </w:rPr>
        <w:t xml:space="preserve">V Sape, </w:t>
      </w:r>
      <w:r w:rsidRPr="00633399">
        <w:rPr>
          <w:rFonts w:eastAsia="MS Mincho" w:cstheme="minorHAnsi"/>
          <w:i/>
          <w:sz w:val="26"/>
          <w:szCs w:val="26"/>
          <w:lang w:val="pl-PL" w:eastAsia="ja-JP"/>
        </w:rPr>
        <w:t>január 2026</w:t>
      </w: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pl-PL" w:eastAsia="ja-JP"/>
        </w:rPr>
      </w:pPr>
    </w:p>
    <w:p w:rsidR="00D55502" w:rsidRPr="00D55502" w:rsidRDefault="00D55502" w:rsidP="00FC05E9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b/>
          <w:bCs/>
          <w:i/>
          <w:sz w:val="32"/>
          <w:szCs w:val="32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bCs/>
          <w:i/>
          <w:sz w:val="32"/>
          <w:szCs w:val="32"/>
          <w:lang w:val="hu-HU" w:eastAsia="ja-JP"/>
        </w:rPr>
      </w:pPr>
      <w:r w:rsidRPr="00D55502">
        <w:rPr>
          <w:rFonts w:eastAsia="MS Mincho" w:cstheme="minorHAnsi"/>
          <w:b/>
          <w:bCs/>
          <w:i/>
          <w:sz w:val="32"/>
          <w:szCs w:val="32"/>
          <w:lang w:val="hu-HU" w:eastAsia="ja-JP"/>
        </w:rPr>
        <w:lastRenderedPageBreak/>
        <w:t xml:space="preserve"> </w:t>
      </w:r>
      <w:r w:rsidRPr="00D55502">
        <w:rPr>
          <w:rFonts w:eastAsia="MS Mincho" w:cstheme="minorHAnsi"/>
          <w:b/>
          <w:bCs/>
          <w:i/>
          <w:spacing w:val="16"/>
          <w:w w:val="96"/>
          <w:sz w:val="32"/>
          <w:szCs w:val="32"/>
          <w:fitText w:val="1050" w:id="-501576192"/>
          <w:lang w:val="hu-HU" w:eastAsia="ja-JP"/>
        </w:rPr>
        <w:t>Správa</w:t>
      </w:r>
      <w:r w:rsidRPr="00D55502">
        <w:rPr>
          <w:rFonts w:eastAsia="MS Mincho" w:cstheme="minorHAnsi"/>
          <w:b/>
          <w:bCs/>
          <w:i/>
          <w:spacing w:val="4"/>
          <w:w w:val="96"/>
          <w:sz w:val="32"/>
          <w:szCs w:val="32"/>
          <w:fitText w:val="1050" w:id="-501576192"/>
          <w:lang w:val="hu-HU" w:eastAsia="ja-JP"/>
        </w:rPr>
        <w:t xml:space="preserve"> </w:t>
      </w:r>
      <w:r w:rsidRPr="00D55502">
        <w:rPr>
          <w:rFonts w:eastAsia="MS Mincho" w:cstheme="minorHAnsi"/>
          <w:b/>
          <w:bCs/>
          <w:i/>
          <w:spacing w:val="8"/>
          <w:sz w:val="32"/>
          <w:szCs w:val="32"/>
          <w:fitText w:val="2973" w:id="-501576191"/>
          <w:lang w:val="hu-HU" w:eastAsia="ja-JP"/>
        </w:rPr>
        <w:t>o kontrolnej činnosti</w:t>
      </w:r>
      <w:r w:rsidRPr="00D55502">
        <w:rPr>
          <w:rFonts w:eastAsia="MS Mincho" w:cstheme="minorHAnsi"/>
          <w:b/>
          <w:bCs/>
          <w:i/>
          <w:spacing w:val="17"/>
          <w:sz w:val="32"/>
          <w:szCs w:val="32"/>
          <w:fitText w:val="2973" w:id="-501576191"/>
          <w:lang w:val="hu-HU" w:eastAsia="ja-JP"/>
        </w:rPr>
        <w:t xml:space="preserve"> </w:t>
      </w:r>
      <w:r w:rsidRPr="00D55502">
        <w:rPr>
          <w:rFonts w:eastAsia="MS Mincho" w:cstheme="minorHAnsi"/>
          <w:b/>
          <w:bCs/>
          <w:i/>
          <w:sz w:val="32"/>
          <w:szCs w:val="32"/>
          <w:lang w:val="hu-HU" w:eastAsia="ja-JP"/>
        </w:rPr>
        <w:t xml:space="preserve"> 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bCs/>
          <w:i/>
          <w:spacing w:val="18"/>
          <w:w w:val="92"/>
          <w:sz w:val="32"/>
          <w:szCs w:val="32"/>
          <w:lang w:val="hu-HU" w:eastAsia="ja-JP"/>
        </w:rPr>
      </w:pPr>
      <w:r w:rsidRPr="00D55502">
        <w:rPr>
          <w:rFonts w:eastAsia="MS Mincho" w:cstheme="minorHAnsi"/>
          <w:b/>
          <w:bCs/>
          <w:i/>
          <w:sz w:val="32"/>
          <w:szCs w:val="32"/>
          <w:lang w:val="hu-HU" w:eastAsia="ja-JP"/>
        </w:rPr>
        <w:t>hlavného kontrolóra</w:t>
      </w:r>
      <w:r w:rsidRPr="00D55502">
        <w:rPr>
          <w:rFonts w:eastAsia="MS Mincho" w:cstheme="minorHAnsi"/>
          <w:b/>
          <w:bCs/>
          <w:i/>
          <w:spacing w:val="18"/>
          <w:w w:val="92"/>
          <w:sz w:val="32"/>
          <w:szCs w:val="32"/>
          <w:lang w:val="hu-HU" w:eastAsia="ja-JP"/>
        </w:rPr>
        <w:t xml:space="preserve"> </w:t>
      </w:r>
      <w:r w:rsidRPr="00D55502">
        <w:rPr>
          <w:rFonts w:eastAsia="MS Mincho" w:cstheme="minorHAnsi"/>
          <w:b/>
          <w:bCs/>
          <w:i/>
          <w:sz w:val="32"/>
          <w:szCs w:val="32"/>
          <w:lang w:val="hu-HU" w:eastAsia="ja-JP"/>
        </w:rPr>
        <w:t xml:space="preserve">Obce </w:t>
      </w:r>
      <w:r w:rsidRPr="00820394">
        <w:rPr>
          <w:rFonts w:eastAsia="MS Mincho" w:cstheme="minorHAnsi"/>
          <w:b/>
          <w:bCs/>
          <w:i/>
          <w:sz w:val="32"/>
          <w:szCs w:val="32"/>
          <w:lang w:val="hu-HU" w:eastAsia="ja-JP"/>
        </w:rPr>
        <w:t>Sap za rok 2025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bCs/>
          <w:sz w:val="32"/>
          <w:szCs w:val="32"/>
          <w:lang w:val="hu-HU" w:eastAsia="ja-JP"/>
        </w:rPr>
      </w:pP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jc w:val="center"/>
        <w:rPr>
          <w:rFonts w:eastAsia="MS Mincho" w:cstheme="minorHAnsi"/>
          <w:b/>
          <w:bCs/>
          <w:sz w:val="26"/>
          <w:szCs w:val="26"/>
          <w:lang w:val="hu-HU" w:eastAsia="ja-JP"/>
        </w:rPr>
      </w:pPr>
    </w:p>
    <w:p w:rsidR="00820394" w:rsidRDefault="00D55502" w:rsidP="00820394">
      <w:pPr>
        <w:autoSpaceDE w:val="0"/>
        <w:autoSpaceDN w:val="0"/>
        <w:adjustRightInd w:val="0"/>
        <w:spacing w:after="0" w:line="240" w:lineRule="auto"/>
        <w:ind w:right="-295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V zmysle ustanovenia § 18f ods.1 písm. e) zákona č. 369/1990 Zb. o obecnom zriadení </w:t>
      </w:r>
    </w:p>
    <w:p w:rsidR="00820394" w:rsidRDefault="00820394" w:rsidP="00820394">
      <w:pPr>
        <w:autoSpaceDE w:val="0"/>
        <w:autoSpaceDN w:val="0"/>
        <w:adjustRightInd w:val="0"/>
        <w:spacing w:after="0" w:line="240" w:lineRule="auto"/>
        <w:ind w:right="-295"/>
        <w:rPr>
          <w:rFonts w:eastAsia="MS Mincho" w:cstheme="minorHAnsi"/>
          <w:i/>
          <w:sz w:val="26"/>
          <w:szCs w:val="26"/>
          <w:lang w:val="hu-HU" w:eastAsia="ja-JP"/>
        </w:rPr>
      </w:pPr>
      <w:r w:rsidRPr="00820394">
        <w:rPr>
          <w:rFonts w:eastAsia="MS Mincho" w:cstheme="minorHAnsi"/>
          <w:i/>
          <w:sz w:val="26"/>
          <w:szCs w:val="26"/>
          <w:lang w:val="hu-HU" w:eastAsia="ja-JP"/>
        </w:rPr>
        <w:t>v zne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ní neskorších predpisov predkladám Obecnému zastupiteľstvu Obce Sap správu </w:t>
      </w:r>
    </w:p>
    <w:p w:rsidR="00820394" w:rsidRDefault="00D55502" w:rsidP="00820394">
      <w:pPr>
        <w:autoSpaceDE w:val="0"/>
        <w:autoSpaceDN w:val="0"/>
        <w:adjustRightInd w:val="0"/>
        <w:spacing w:after="0" w:line="240" w:lineRule="auto"/>
        <w:ind w:right="-295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o kontrolnej činnosti za rok</w:t>
      </w:r>
      <w:r w:rsidRPr="00820394">
        <w:rPr>
          <w:rFonts w:eastAsia="MS Mincho" w:cstheme="minorHAnsi"/>
          <w:i/>
          <w:sz w:val="26"/>
          <w:szCs w:val="26"/>
          <w:lang w:val="hu-HU" w:eastAsia="ja-JP"/>
        </w:rPr>
        <w:t xml:space="preserve"> 2025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. Kontrolná činnosť v roku 202</w:t>
      </w:r>
      <w:r w:rsidRPr="00820394">
        <w:rPr>
          <w:rFonts w:eastAsia="MS Mincho" w:cstheme="minorHAnsi"/>
          <w:i/>
          <w:sz w:val="26"/>
          <w:szCs w:val="26"/>
          <w:lang w:val="hu-HU" w:eastAsia="ja-JP"/>
        </w:rPr>
        <w:t>5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bola vykonávaná 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295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v súlade so zákonom o obecnom zriadení a zákonom č. 357/2015 Z.z. o finančnej kontrole a vnútornom audite a o zmene a doplnení niektorých zákonov. 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295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FC05E9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V priebehu hodnoteného obdobia som vykonávala kontrolnú činnosť v obci Sap 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na základe plánu kontr</w:t>
      </w:r>
      <w:r w:rsidRPr="00820394">
        <w:rPr>
          <w:rFonts w:eastAsia="MS Mincho" w:cstheme="minorHAnsi"/>
          <w:i/>
          <w:sz w:val="26"/>
          <w:szCs w:val="26"/>
          <w:lang w:val="hu-HU" w:eastAsia="ja-JP"/>
        </w:rPr>
        <w:t>olnej činnosti na II. polrok 2025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. Vykonávanie mojej práce - kontrolnej činnosti </w:t>
      </w:r>
      <w:r w:rsidR="00820394">
        <w:rPr>
          <w:rFonts w:eastAsia="MS Mincho" w:cstheme="minorHAnsi"/>
          <w:i/>
          <w:sz w:val="26"/>
          <w:szCs w:val="26"/>
          <w:lang w:val="hu-HU" w:eastAsia="ja-JP"/>
        </w:rPr>
        <w:t>v ro</w:t>
      </w:r>
      <w:r w:rsidRPr="00820394">
        <w:rPr>
          <w:rFonts w:eastAsia="MS Mincho" w:cstheme="minorHAnsi"/>
          <w:i/>
          <w:sz w:val="26"/>
          <w:szCs w:val="26"/>
          <w:lang w:val="hu-HU" w:eastAsia="ja-JP"/>
        </w:rPr>
        <w:t>ku 202</w:t>
      </w:r>
      <w:r w:rsidR="00FC05E9">
        <w:rPr>
          <w:rFonts w:eastAsia="MS Mincho" w:cstheme="minorHAnsi"/>
          <w:i/>
          <w:sz w:val="26"/>
          <w:szCs w:val="26"/>
          <w:lang w:val="hu-HU" w:eastAsia="ja-JP"/>
        </w:rPr>
        <w:t>5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bolo vo veľkej miere ovplyvnené zákonnou prekážkou – dlhodobou práceneschopnosťou </w:t>
      </w:r>
      <w:r w:rsidRPr="00820394">
        <w:rPr>
          <w:rFonts w:eastAsia="MS Mincho" w:cstheme="minorHAnsi"/>
          <w:i/>
          <w:sz w:val="26"/>
          <w:szCs w:val="26"/>
          <w:lang w:val="hu-HU" w:eastAsia="ja-JP"/>
        </w:rPr>
        <w:t>pre zdravotné problémy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.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Kontrolnou činnosťou sa podľa §18d zákona o obecnom zriadení rozumie:</w:t>
      </w:r>
    </w:p>
    <w:p w:rsidR="00F05257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kontrola zákonnosti, účinnosti, hospodárnosti a efektívnosti pri hospodárení a nakla</w:t>
      </w:r>
      <w:r w:rsidR="00F05257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</w:p>
    <w:p w:rsidR="00F05257" w:rsidRDefault="00F05257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daní s majetkom a majetkovými právami obce, ako aj s majetkom, ktorý obec užíva</w:t>
      </w:r>
    </w:p>
    <w:p w:rsidR="00D55502" w:rsidRPr="00D55502" w:rsidRDefault="00F05257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podľa</w:t>
      </w:r>
      <w:r w:rsidR="00FC05E9"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osobitných predpisov,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="00F05257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kontrola príjmov, výdavkov a finančných operácií obce,</w:t>
      </w:r>
    </w:p>
    <w:p w:rsidR="00D55502" w:rsidRPr="00D55502" w:rsidRDefault="00D55502" w:rsidP="00FC05E9">
      <w:pPr>
        <w:tabs>
          <w:tab w:val="left" w:pos="5028"/>
        </w:tabs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kontrola vybavovania sťažností a petícií,</w:t>
      </w:r>
      <w:r w:rsidR="00FC05E9" w:rsidRPr="00FC05E9">
        <w:rPr>
          <w:rFonts w:eastAsia="MS Mincho" w:cstheme="minorHAnsi"/>
          <w:i/>
          <w:sz w:val="26"/>
          <w:szCs w:val="26"/>
          <w:lang w:val="hu-HU" w:eastAsia="ja-JP"/>
        </w:rPr>
        <w:tab/>
      </w:r>
    </w:p>
    <w:p w:rsidR="00D55502" w:rsidRPr="00D55502" w:rsidRDefault="00D55502" w:rsidP="00FC05E9">
      <w:pPr>
        <w:autoSpaceDE w:val="0"/>
        <w:autoSpaceDN w:val="0"/>
        <w:adjustRightInd w:val="0"/>
        <w:spacing w:after="0" w:line="240" w:lineRule="auto"/>
        <w:ind w:right="-436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kontrola dodržiavania všeobecne záväzných právnych predpisov vrátane nariadení obce,</w:t>
      </w:r>
    </w:p>
    <w:p w:rsidR="00D55502" w:rsidRPr="00D55502" w:rsidRDefault="00D55502" w:rsidP="00A27FDC">
      <w:pPr>
        <w:autoSpaceDE w:val="0"/>
        <w:autoSpaceDN w:val="0"/>
        <w:adjustRightInd w:val="0"/>
        <w:spacing w:after="0" w:line="240" w:lineRule="auto"/>
        <w:ind w:right="-436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kontrola plnenia uznesení obecného zastupiteľstva,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kontrola dodržiavania interných predpisov obce,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kontrola plnenia ďalších úloh ustanovených osobitnými predpismi.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Kontrolnej činnosti podľa zákona o obecnom zriadení podlieha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-  obecný úrad,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-  rozpočtové a príspevkové organizácie zriadené obcou,</w:t>
      </w:r>
    </w:p>
    <w:p w:rsidR="00D55502" w:rsidRPr="00D55502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-  právnické osoby, v ktorých má obec majetkovú účasť,</w:t>
      </w:r>
    </w:p>
    <w:p w:rsidR="00A27FDC" w:rsidRDefault="00D55502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iné osoby, ktoré nakladajú s majetkom obce alebo ktorým bol majetok obce </w:t>
      </w:r>
      <w:r w:rsidR="00A27FDC">
        <w:rPr>
          <w:rFonts w:eastAsia="MS Mincho" w:cstheme="minorHAnsi"/>
          <w:i/>
          <w:sz w:val="26"/>
          <w:szCs w:val="26"/>
          <w:lang w:val="hu-HU" w:eastAsia="ja-JP"/>
        </w:rPr>
        <w:t>prenecha-</w:t>
      </w:r>
    </w:p>
    <w:p w:rsidR="00D55502" w:rsidRPr="00D55502" w:rsidRDefault="00A27FDC" w:rsidP="00820394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ný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na užívanie, a to v rozsahu dotýkajúcom sa tohto majetku,</w:t>
      </w:r>
    </w:p>
    <w:p w:rsidR="00A27FDC" w:rsidRDefault="00D55502" w:rsidP="00A27FDC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-  osoby, ktorým boli poskytnuté z rozpočtu obce účelové dotácie alebo návratné</w:t>
      </w:r>
    </w:p>
    <w:p w:rsidR="00A27FDC" w:rsidRDefault="00A27FDC" w:rsidP="00A27FDC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finančné</w:t>
      </w: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výpomoci, či nenávratné finančné výpomoci podľa osobitného predpisu </w:t>
      </w:r>
    </w:p>
    <w:p w:rsidR="00D55502" w:rsidRPr="00D55502" w:rsidRDefault="00A27FDC" w:rsidP="00A27FDC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v rozsahu nakladania</w:t>
      </w: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s týmito prostriedkami.</w:t>
      </w:r>
    </w:p>
    <w:p w:rsidR="00A27FDC" w:rsidRDefault="00A27FDC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B2455" w:rsidRPr="00D55502" w:rsidRDefault="00DB2455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>A) Výkon kontrolnej činnosti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Kontrolnú činnosť som mala možnosť vykonávať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v druhom polroku roka 2025 v súlade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s plánom kontrolnej činnosti na I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>I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. polrok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>2025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, ktoré bolo schválené Obecným zastupi</w:t>
      </w:r>
      <w:r w:rsidR="00F74E98">
        <w:rPr>
          <w:rFonts w:eastAsia="MS Mincho" w:cstheme="minorHAnsi"/>
          <w:i/>
          <w:sz w:val="26"/>
          <w:szCs w:val="26"/>
          <w:lang w:val="hu-HU" w:eastAsia="ja-JP"/>
        </w:rPr>
        <w:t>-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teľstvom Obce Sap. 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lastRenderedPageBreak/>
        <w:t xml:space="preserve">Kontrolná činnosť bola za hodnotené obdobie zameraná na:  </w:t>
      </w:r>
    </w:p>
    <w:p w:rsidR="0057238C" w:rsidRPr="00FC05E9" w:rsidRDefault="00D55502" w:rsidP="00554175">
      <w:pPr>
        <w:autoSpaceDE w:val="0"/>
        <w:autoSpaceDN w:val="0"/>
        <w:adjustRightInd w:val="0"/>
        <w:spacing w:after="0" w:line="240" w:lineRule="auto"/>
        <w:ind w:right="-426"/>
        <w:contextualSpacing/>
        <w:rPr>
          <w:rFonts w:eastAsia="MS Mincho" w:cstheme="minorHAnsi"/>
          <w:i/>
          <w:sz w:val="26"/>
          <w:szCs w:val="26"/>
          <w:lang w:eastAsia="ja-JP"/>
        </w:rPr>
      </w:pPr>
      <w:r w:rsidRPr="00D55502">
        <w:rPr>
          <w:rFonts w:eastAsia="MS Mincho" w:cstheme="minorHAnsi"/>
          <w:bCs/>
          <w:i/>
          <w:sz w:val="26"/>
          <w:szCs w:val="26"/>
        </w:rPr>
        <w:t xml:space="preserve">-  </w:t>
      </w:r>
      <w:r w:rsidR="0057238C" w:rsidRPr="00FC05E9">
        <w:rPr>
          <w:rFonts w:eastAsia="MS Mincho" w:cstheme="minorHAnsi"/>
          <w:i/>
          <w:sz w:val="26"/>
          <w:szCs w:val="26"/>
          <w:lang w:eastAsia="ja-JP"/>
        </w:rPr>
        <w:t>Kontrola plnenia príjmov a čerpania výdavkov rozpočtu obce</w:t>
      </w:r>
    </w:p>
    <w:p w:rsidR="00A27FDC" w:rsidRDefault="0057238C" w:rsidP="00554175">
      <w:pPr>
        <w:autoSpaceDE w:val="0"/>
        <w:spacing w:after="0"/>
        <w:ind w:left="142" w:right="-427" w:hanging="142"/>
        <w:rPr>
          <w:rFonts w:eastAsia="MS Mincho" w:cstheme="minorHAnsi"/>
          <w:i/>
          <w:sz w:val="26"/>
          <w:szCs w:val="26"/>
          <w:lang w:eastAsia="ja-JP"/>
        </w:rPr>
      </w:pPr>
      <w:r w:rsidRPr="00FC05E9">
        <w:rPr>
          <w:rFonts w:eastAsia="MS Mincho" w:cstheme="minorHAnsi"/>
          <w:i/>
          <w:sz w:val="26"/>
          <w:szCs w:val="26"/>
          <w:lang w:eastAsia="ja-JP"/>
        </w:rPr>
        <w:t>-</w:t>
      </w:r>
      <w:r w:rsidR="00554175" w:rsidRPr="00FC05E9">
        <w:rPr>
          <w:rFonts w:eastAsia="MS Mincho" w:cstheme="minorHAnsi"/>
          <w:i/>
          <w:sz w:val="26"/>
          <w:szCs w:val="26"/>
          <w:lang w:eastAsia="ja-JP"/>
        </w:rPr>
        <w:t xml:space="preserve"> </w:t>
      </w:r>
      <w:r w:rsidRPr="00FC05E9">
        <w:rPr>
          <w:rFonts w:eastAsia="MS Mincho" w:cstheme="minorHAnsi"/>
          <w:i/>
          <w:sz w:val="26"/>
          <w:szCs w:val="26"/>
          <w:lang w:eastAsia="ja-JP"/>
        </w:rPr>
        <w:t xml:space="preserve"> kontrolu</w:t>
      </w:r>
      <w:r w:rsidR="00554175" w:rsidRPr="00FC05E9">
        <w:rPr>
          <w:rFonts w:eastAsia="MS Mincho" w:cstheme="minorHAnsi"/>
          <w:i/>
          <w:sz w:val="26"/>
          <w:szCs w:val="26"/>
          <w:lang w:eastAsia="ja-JP"/>
        </w:rPr>
        <w:t xml:space="preserve"> dodržiavania a uplatňovania všeobecne záväzných právnych predpisov a</w:t>
      </w:r>
    </w:p>
    <w:p w:rsidR="00A27FDC" w:rsidRDefault="00554175" w:rsidP="00554175">
      <w:pPr>
        <w:autoSpaceDE w:val="0"/>
        <w:spacing w:after="0"/>
        <w:ind w:left="142" w:right="-427" w:hanging="142"/>
        <w:rPr>
          <w:rFonts w:eastAsia="MS Mincho" w:cstheme="minorHAnsi"/>
          <w:i/>
          <w:sz w:val="26"/>
          <w:szCs w:val="26"/>
          <w:lang w:eastAsia="ja-JP"/>
        </w:rPr>
      </w:pPr>
      <w:r w:rsidRPr="00FC05E9">
        <w:rPr>
          <w:rFonts w:eastAsia="MS Mincho" w:cstheme="minorHAnsi"/>
          <w:i/>
          <w:sz w:val="26"/>
          <w:szCs w:val="26"/>
          <w:lang w:eastAsia="ja-JP"/>
        </w:rPr>
        <w:t xml:space="preserve"> </w:t>
      </w:r>
      <w:r w:rsidR="00A27FDC">
        <w:rPr>
          <w:rFonts w:eastAsia="MS Mincho" w:cstheme="minorHAnsi"/>
          <w:i/>
          <w:sz w:val="26"/>
          <w:szCs w:val="26"/>
          <w:lang w:eastAsia="ja-JP"/>
        </w:rPr>
        <w:t xml:space="preserve">  </w:t>
      </w:r>
      <w:r w:rsidRPr="00FC05E9">
        <w:rPr>
          <w:rFonts w:eastAsia="MS Mincho" w:cstheme="minorHAnsi"/>
          <w:i/>
          <w:sz w:val="26"/>
          <w:szCs w:val="26"/>
          <w:lang w:eastAsia="ja-JP"/>
        </w:rPr>
        <w:t xml:space="preserve">interných noriem obce v oblasti použitia účelových dotácií poskytnutých z rozpočtu obce </w:t>
      </w:r>
    </w:p>
    <w:p w:rsidR="00554175" w:rsidRPr="00FC05E9" w:rsidRDefault="00A27FDC" w:rsidP="00554175">
      <w:pPr>
        <w:autoSpaceDE w:val="0"/>
        <w:spacing w:after="0"/>
        <w:ind w:left="142" w:right="-427" w:hanging="142"/>
        <w:rPr>
          <w:rFonts w:eastAsia="MS Mincho" w:cstheme="minorHAnsi"/>
          <w:i/>
          <w:sz w:val="26"/>
          <w:szCs w:val="26"/>
          <w:lang w:eastAsia="ja-JP"/>
        </w:rPr>
      </w:pPr>
      <w:r>
        <w:rPr>
          <w:rFonts w:eastAsia="MS Mincho" w:cstheme="minorHAnsi"/>
          <w:i/>
          <w:sz w:val="26"/>
          <w:szCs w:val="26"/>
          <w:lang w:eastAsia="ja-JP"/>
        </w:rPr>
        <w:t xml:space="preserve">   </w:t>
      </w:r>
      <w:r w:rsidR="00554175" w:rsidRPr="00FC05E9">
        <w:rPr>
          <w:rFonts w:eastAsia="MS Mincho" w:cstheme="minorHAnsi"/>
          <w:i/>
          <w:sz w:val="26"/>
          <w:szCs w:val="26"/>
          <w:lang w:eastAsia="ja-JP"/>
        </w:rPr>
        <w:t>u vybraných sub</w:t>
      </w:r>
      <w:r w:rsidR="00774A3C">
        <w:rPr>
          <w:rFonts w:eastAsia="MS Mincho" w:cstheme="minorHAnsi"/>
          <w:i/>
          <w:sz w:val="26"/>
          <w:szCs w:val="26"/>
          <w:lang w:eastAsia="ja-JP"/>
        </w:rPr>
        <w:t>jektoch, ktorým boli v roku 2023 a 2024</w:t>
      </w:r>
      <w:r w:rsidR="001A6993">
        <w:rPr>
          <w:rFonts w:eastAsia="MS Mincho" w:cstheme="minorHAnsi"/>
          <w:i/>
          <w:sz w:val="26"/>
          <w:szCs w:val="26"/>
          <w:lang w:eastAsia="ja-JP"/>
        </w:rPr>
        <w:t xml:space="preserve"> </w:t>
      </w:r>
      <w:r w:rsidR="00554175" w:rsidRPr="00FC05E9">
        <w:rPr>
          <w:rFonts w:eastAsia="MS Mincho" w:cstheme="minorHAnsi"/>
          <w:i/>
          <w:sz w:val="26"/>
          <w:szCs w:val="26"/>
          <w:lang w:eastAsia="ja-JP"/>
        </w:rPr>
        <w:t>poskytnuté</w:t>
      </w:r>
      <w:r w:rsidR="001A6993">
        <w:rPr>
          <w:rFonts w:eastAsia="MS Mincho" w:cstheme="minorHAnsi"/>
          <w:i/>
          <w:sz w:val="26"/>
          <w:szCs w:val="26"/>
          <w:lang w:eastAsia="ja-JP"/>
        </w:rPr>
        <w:t xml:space="preserve"> dotácie</w:t>
      </w:r>
      <w:r w:rsidR="00554175" w:rsidRPr="00FC05E9">
        <w:rPr>
          <w:rFonts w:eastAsia="MS Mincho" w:cstheme="minorHAnsi"/>
          <w:i/>
          <w:sz w:val="26"/>
          <w:szCs w:val="26"/>
          <w:lang w:eastAsia="ja-JP"/>
        </w:rPr>
        <w:t xml:space="preserve"> </w:t>
      </w:r>
    </w:p>
    <w:p w:rsidR="0057238C" w:rsidRPr="00A27FDC" w:rsidRDefault="00554175" w:rsidP="00A27FDC">
      <w:pPr>
        <w:autoSpaceDE w:val="0"/>
        <w:spacing w:after="0"/>
        <w:ind w:left="142" w:right="-427" w:hanging="142"/>
        <w:rPr>
          <w:rFonts w:eastAsia="MS Mincho" w:cstheme="minorHAnsi"/>
          <w:i/>
          <w:sz w:val="26"/>
          <w:szCs w:val="26"/>
          <w:lang w:eastAsia="ja-JP"/>
        </w:rPr>
      </w:pPr>
      <w:r w:rsidRPr="00FC05E9">
        <w:rPr>
          <w:rFonts w:eastAsia="MS Mincho" w:cstheme="minorHAnsi"/>
          <w:i/>
          <w:sz w:val="26"/>
          <w:szCs w:val="26"/>
          <w:lang w:eastAsia="ja-JP"/>
        </w:rPr>
        <w:t xml:space="preserve">- </w:t>
      </w:r>
      <w:r w:rsidR="00A27FDC">
        <w:rPr>
          <w:rFonts w:eastAsia="MS Mincho" w:cstheme="minorHAnsi"/>
          <w:i/>
          <w:sz w:val="26"/>
          <w:szCs w:val="26"/>
          <w:lang w:eastAsia="ja-JP"/>
        </w:rPr>
        <w:t xml:space="preserve"> </w:t>
      </w:r>
      <w:r w:rsidRPr="00FC05E9">
        <w:rPr>
          <w:rFonts w:eastAsia="MS Mincho" w:cstheme="minorHAnsi"/>
          <w:i/>
          <w:sz w:val="26"/>
          <w:szCs w:val="26"/>
          <w:lang w:eastAsia="ja-JP"/>
        </w:rPr>
        <w:t>kontrolu stavu a vývoja dlhu obce</w:t>
      </w:r>
    </w:p>
    <w:p w:rsidR="00A27FDC" w:rsidRDefault="00554175" w:rsidP="00A27FDC">
      <w:pPr>
        <w:autoSpaceDE w:val="0"/>
        <w:autoSpaceDN w:val="0"/>
        <w:adjustRightInd w:val="0"/>
        <w:spacing w:after="0"/>
        <w:ind w:right="-295"/>
        <w:rPr>
          <w:rFonts w:eastAsia="MS Mincho" w:cstheme="minorHAnsi"/>
          <w:i/>
          <w:sz w:val="26"/>
          <w:szCs w:val="26"/>
          <w:lang w:val="hu-HU" w:eastAsia="ja-JP"/>
        </w:rPr>
      </w:pPr>
      <w:r w:rsidRPr="00FC05E9">
        <w:rPr>
          <w:rFonts w:eastAsia="Times New Roman" w:cstheme="minorHAnsi"/>
          <w:i/>
          <w:sz w:val="26"/>
          <w:szCs w:val="26"/>
        </w:rPr>
        <w:t xml:space="preserve">-  </w:t>
      </w:r>
      <w:r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kontrola dodržiavania a uplatňovania zásad finančnej kontroly v zmysle zákona č. </w:t>
      </w:r>
      <w:r w:rsidR="00A27FDC">
        <w:rPr>
          <w:rFonts w:eastAsia="MS Mincho" w:cstheme="minorHAnsi"/>
          <w:i/>
          <w:sz w:val="26"/>
          <w:szCs w:val="26"/>
          <w:lang w:val="hu-HU" w:eastAsia="ja-JP"/>
        </w:rPr>
        <w:t>357/</w:t>
      </w:r>
    </w:p>
    <w:p w:rsidR="00554175" w:rsidRPr="00554175" w:rsidRDefault="00A27FDC" w:rsidP="00A27FDC">
      <w:pPr>
        <w:autoSpaceDE w:val="0"/>
        <w:autoSpaceDN w:val="0"/>
        <w:adjustRightInd w:val="0"/>
        <w:spacing w:after="0"/>
        <w:ind w:right="-295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</w:t>
      </w:r>
      <w:r w:rsidR="00554175" w:rsidRPr="00FC05E9">
        <w:rPr>
          <w:rFonts w:eastAsia="MS Mincho" w:cstheme="minorHAnsi"/>
          <w:i/>
          <w:sz w:val="26"/>
          <w:szCs w:val="26"/>
          <w:lang w:val="hu-HU" w:eastAsia="ja-JP"/>
        </w:rPr>
        <w:t>2015</w:t>
      </w: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="00554175"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Z.z.</w:t>
      </w:r>
      <w:r w:rsidR="00554175" w:rsidRPr="00554175">
        <w:rPr>
          <w:rFonts w:eastAsia="MS Mincho" w:cstheme="minorHAnsi"/>
          <w:i/>
          <w:sz w:val="26"/>
          <w:szCs w:val="26"/>
          <w:lang w:val="hu-HU" w:eastAsia="ja-JP"/>
        </w:rPr>
        <w:t xml:space="preserve"> o finančnej kontrole a audite a o zmene a doplnení niektorých zákonov.</w:t>
      </w:r>
    </w:p>
    <w:p w:rsidR="00554175" w:rsidRPr="00D55502" w:rsidRDefault="00554175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bCs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b/>
          <w:bCs/>
          <w:i/>
          <w:sz w:val="26"/>
          <w:szCs w:val="26"/>
          <w:lang w:val="hu-HU" w:eastAsia="ja-JP"/>
        </w:rPr>
        <w:t>B.) Výkon iných odborných činností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bCs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V súlade s príslušnými ustanoveniami zákona o obecnom zriadení som v hodnotenom období</w:t>
      </w:r>
      <w:r w:rsidR="00BC4092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spracovala odborné stanoviská: </w:t>
      </w:r>
    </w:p>
    <w:p w:rsidR="00D55502" w:rsidRPr="00D55502" w:rsidRDefault="00D55502" w:rsidP="0026195B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-  k návrhu záverečného účtu O</w:t>
      </w:r>
      <w:r w:rsidR="000075A7" w:rsidRPr="00FC05E9">
        <w:rPr>
          <w:rFonts w:eastAsia="MS Mincho" w:cstheme="minorHAnsi"/>
          <w:i/>
          <w:sz w:val="26"/>
          <w:szCs w:val="26"/>
          <w:lang w:val="hu-HU" w:eastAsia="ja-JP"/>
        </w:rPr>
        <w:t>bce Sap za rok 2024</w:t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,</w:t>
      </w:r>
    </w:p>
    <w:p w:rsidR="0026195B" w:rsidRDefault="0026195B" w:rsidP="0026195B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-  k návrhu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rozpočtu obce na </w:t>
      </w:r>
      <w:r w:rsidR="000075A7" w:rsidRPr="00FC05E9">
        <w:rPr>
          <w:rFonts w:eastAsia="MS Mincho" w:cstheme="minorHAnsi"/>
          <w:i/>
          <w:sz w:val="26"/>
          <w:szCs w:val="26"/>
          <w:lang w:val="hu-HU" w:eastAsia="ja-JP"/>
        </w:rPr>
        <w:t>rok 202</w:t>
      </w:r>
      <w:r w:rsidR="00B66D9B">
        <w:rPr>
          <w:rFonts w:eastAsia="MS Mincho" w:cstheme="minorHAnsi"/>
          <w:i/>
          <w:sz w:val="26"/>
          <w:szCs w:val="26"/>
          <w:lang w:val="hu-HU" w:eastAsia="ja-JP"/>
        </w:rPr>
        <w:t>6</w:t>
      </w:r>
      <w:r w:rsidR="000075A7" w:rsidRPr="00FC05E9">
        <w:rPr>
          <w:rFonts w:eastAsia="MS Mincho" w:cstheme="minorHAnsi"/>
          <w:i/>
          <w:sz w:val="26"/>
          <w:szCs w:val="26"/>
          <w:lang w:val="hu-HU" w:eastAsia="ja-JP"/>
        </w:rPr>
        <w:t xml:space="preserve"> a k návrhu viacročného rozpočtu na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roky</w:t>
      </w:r>
      <w:r w:rsidR="00BC4092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="000075A7" w:rsidRPr="00FC05E9">
        <w:rPr>
          <w:rFonts w:eastAsia="MS Mincho" w:cstheme="minorHAnsi"/>
          <w:i/>
          <w:sz w:val="26"/>
          <w:szCs w:val="26"/>
          <w:lang w:val="hu-HU" w:eastAsia="ja-JP"/>
        </w:rPr>
        <w:t>202</w:t>
      </w:r>
      <w:r w:rsidR="00B66D9B">
        <w:rPr>
          <w:rFonts w:eastAsia="MS Mincho" w:cstheme="minorHAnsi"/>
          <w:i/>
          <w:sz w:val="26"/>
          <w:szCs w:val="26"/>
          <w:lang w:val="hu-HU" w:eastAsia="ja-JP"/>
        </w:rPr>
        <w:t>7</w:t>
      </w:r>
      <w:r w:rsidR="000075A7" w:rsidRPr="00FC05E9">
        <w:rPr>
          <w:rFonts w:eastAsia="MS Mincho" w:cstheme="minorHAnsi"/>
          <w:i/>
          <w:sz w:val="26"/>
          <w:szCs w:val="26"/>
          <w:lang w:val="hu-HU" w:eastAsia="ja-JP"/>
        </w:rPr>
        <w:t>-</w:t>
      </w:r>
    </w:p>
    <w:p w:rsidR="00D55502" w:rsidRPr="00D55502" w:rsidRDefault="0026195B" w:rsidP="0026195B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</w:t>
      </w:r>
      <w:r w:rsidR="000075A7" w:rsidRPr="00FC05E9">
        <w:rPr>
          <w:rFonts w:eastAsia="MS Mincho" w:cstheme="minorHAnsi"/>
          <w:i/>
          <w:sz w:val="26"/>
          <w:szCs w:val="26"/>
          <w:lang w:val="hu-HU" w:eastAsia="ja-JP"/>
        </w:rPr>
        <w:t>202</w:t>
      </w:r>
      <w:r w:rsidR="00B66D9B">
        <w:rPr>
          <w:rFonts w:eastAsia="MS Mincho" w:cstheme="minorHAnsi"/>
          <w:i/>
          <w:sz w:val="26"/>
          <w:szCs w:val="26"/>
          <w:lang w:val="hu-HU" w:eastAsia="ja-JP"/>
        </w:rPr>
        <w:t>8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. </w:t>
      </w:r>
    </w:p>
    <w:p w:rsidR="00D55502" w:rsidRPr="00D55502" w:rsidRDefault="00D55502" w:rsidP="00D55502">
      <w:pPr>
        <w:tabs>
          <w:tab w:val="center" w:pos="4601"/>
        </w:tabs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tabs>
          <w:tab w:val="center" w:pos="4601"/>
        </w:tabs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>C.) Ďalšie vykonávané činnosti:</w:t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</w:p>
    <w:p w:rsidR="00D55502" w:rsidRPr="00D55502" w:rsidRDefault="00D55502" w:rsidP="0026195B">
      <w:pPr>
        <w:autoSpaceDE w:val="0"/>
        <w:autoSpaceDN w:val="0"/>
        <w:adjustRightInd w:val="0"/>
        <w:spacing w:after="0" w:line="240" w:lineRule="auto"/>
        <w:ind w:right="-153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B2455" w:rsidRDefault="00D55502" w:rsidP="00D55502">
      <w:pPr>
        <w:autoSpaceDE w:val="0"/>
        <w:autoSpaceDN w:val="0"/>
        <w:adjustRightInd w:val="0"/>
        <w:spacing w:after="0" w:line="240" w:lineRule="auto"/>
        <w:ind w:right="23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sledovanie a vybavovanie podnetov prijatých v súlade so zákonom č. 54/2019 Z.z. </w:t>
      </w:r>
    </w:p>
    <w:p w:rsidR="00DB2455" w:rsidRDefault="00DB2455" w:rsidP="00DB2455">
      <w:pPr>
        <w:autoSpaceDE w:val="0"/>
        <w:autoSpaceDN w:val="0"/>
        <w:adjustRightInd w:val="0"/>
        <w:spacing w:after="0" w:line="240" w:lineRule="auto"/>
        <w:ind w:right="2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o ochrane oznamovateľov protispoločenskej činnosti a o zmene a doplnení niektorých</w:t>
      </w:r>
    </w:p>
    <w:p w:rsidR="00D55502" w:rsidRPr="00D55502" w:rsidRDefault="00DB2455" w:rsidP="00DB2455">
      <w:pPr>
        <w:autoSpaceDE w:val="0"/>
        <w:autoSpaceDN w:val="0"/>
        <w:adjustRightInd w:val="0"/>
        <w:spacing w:after="0" w:line="240" w:lineRule="auto"/>
        <w:ind w:right="23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zákonov v obci Sap,</w:t>
      </w:r>
    </w:p>
    <w:p w:rsidR="00D55502" w:rsidRPr="00D55502" w:rsidRDefault="00DB2455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- 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účasť na zasadnutiach obecného zastupiteľstva.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     V rámci preventívnej funkcie kontrolnej činnosti a v snahe predchádzať vzniku kontrolných zistení, v rámci ukončených kontrol a v prípade záujmu zo strany kontrolovaných subjektov:</w:t>
      </w:r>
    </w:p>
    <w:p w:rsidR="00DB2455" w:rsidRDefault="00D55502" w:rsidP="00D55502">
      <w:pPr>
        <w:autoSpaceDE w:val="0"/>
        <w:autoSpaceDN w:val="0"/>
        <w:adjustRightInd w:val="0"/>
        <w:spacing w:after="0" w:line="240" w:lineRule="auto"/>
        <w:ind w:right="-337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spolupracujem pri spracovaní opatrení, ktoré majú prijať na odstránenie zistených </w:t>
      </w:r>
    </w:p>
    <w:p w:rsidR="00D55502" w:rsidRPr="00D55502" w:rsidRDefault="00DB2455" w:rsidP="00D55502">
      <w:pPr>
        <w:autoSpaceDE w:val="0"/>
        <w:autoSpaceDN w:val="0"/>
        <w:adjustRightInd w:val="0"/>
        <w:spacing w:after="0" w:line="240" w:lineRule="auto"/>
        <w:ind w:right="-337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nedostatkov,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-  poskytujem metodiku k predmetu vykonanej kontroly,</w:t>
      </w:r>
    </w:p>
    <w:p w:rsidR="00DB2455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 xml:space="preserve">-  upozorňujem na prijatie nových všeobecne záväzných právnych predpisov, resp. </w:t>
      </w:r>
    </w:p>
    <w:p w:rsidR="00D55502" w:rsidRPr="00D55502" w:rsidRDefault="00DB2455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>
        <w:rPr>
          <w:rFonts w:eastAsia="MS Mincho" w:cstheme="minorHAnsi"/>
          <w:i/>
          <w:sz w:val="26"/>
          <w:szCs w:val="26"/>
          <w:lang w:val="hu-HU" w:eastAsia="ja-JP"/>
        </w:rPr>
        <w:t xml:space="preserve">   na ich nove</w:t>
      </w:r>
      <w:r w:rsidR="00D55502" w:rsidRPr="00D55502">
        <w:rPr>
          <w:rFonts w:eastAsia="MS Mincho" w:cstheme="minorHAnsi"/>
          <w:i/>
          <w:sz w:val="26"/>
          <w:szCs w:val="26"/>
          <w:lang w:val="hu-HU" w:eastAsia="ja-JP"/>
        </w:rPr>
        <w:t>lizáciu, najmä ak sa týkajú výkonu ich činností.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i/>
          <w:sz w:val="26"/>
          <w:szCs w:val="26"/>
          <w:lang w:val="hu-HU" w:eastAsia="ja-JP"/>
        </w:rPr>
        <w:tab/>
        <w:t xml:space="preserve">          </w:t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>Ildikó Bugárová, Bc.</w:t>
      </w:r>
      <w:bookmarkStart w:id="0" w:name="_GoBack"/>
      <w:bookmarkEnd w:id="0"/>
      <w:r w:rsidR="007A76D5">
        <w:rPr>
          <w:rFonts w:eastAsia="MS Mincho" w:cstheme="minorHAnsi"/>
          <w:b/>
          <w:i/>
          <w:sz w:val="26"/>
          <w:szCs w:val="26"/>
          <w:lang w:val="hu-HU" w:eastAsia="ja-JP"/>
        </w:rPr>
        <w:t xml:space="preserve"> v.r.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b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</w:r>
      <w:r w:rsidRPr="00D55502">
        <w:rPr>
          <w:rFonts w:eastAsia="MS Mincho" w:cstheme="minorHAnsi"/>
          <w:b/>
          <w:i/>
          <w:sz w:val="26"/>
          <w:szCs w:val="26"/>
          <w:lang w:val="hu-HU" w:eastAsia="ja-JP"/>
        </w:rPr>
        <w:tab/>
        <w:t xml:space="preserve">       hlavná kontrolórka obce</w:t>
      </w:r>
    </w:p>
    <w:p w:rsidR="00D55502" w:rsidRPr="00D55502" w:rsidRDefault="00D55502" w:rsidP="00D55502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B2455" w:rsidRDefault="00DB2455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Vyvesené:</w:t>
      </w:r>
      <w:r w:rsidR="00F977E7">
        <w:rPr>
          <w:rFonts w:eastAsia="MS Mincho" w:cstheme="minorHAnsi"/>
          <w:i/>
          <w:sz w:val="26"/>
          <w:szCs w:val="26"/>
          <w:lang w:val="hu-HU" w:eastAsia="ja-JP"/>
        </w:rPr>
        <w:t xml:space="preserve"> 03.02.2026</w:t>
      </w:r>
    </w:p>
    <w:p w:rsidR="00D55502" w:rsidRPr="00D55502" w:rsidRDefault="00D55502" w:rsidP="00D55502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</w:p>
    <w:p w:rsidR="0079289E" w:rsidRPr="00DB2455" w:rsidRDefault="00D55502" w:rsidP="00DB2455">
      <w:pPr>
        <w:spacing w:after="0" w:line="240" w:lineRule="auto"/>
        <w:rPr>
          <w:rFonts w:eastAsia="MS Mincho" w:cstheme="minorHAnsi"/>
          <w:i/>
          <w:sz w:val="26"/>
          <w:szCs w:val="26"/>
          <w:lang w:val="hu-HU" w:eastAsia="ja-JP"/>
        </w:rPr>
      </w:pPr>
      <w:r w:rsidRPr="00D55502">
        <w:rPr>
          <w:rFonts w:eastAsia="MS Mincho" w:cstheme="minorHAnsi"/>
          <w:i/>
          <w:sz w:val="26"/>
          <w:szCs w:val="26"/>
          <w:lang w:val="hu-HU" w:eastAsia="ja-JP"/>
        </w:rPr>
        <w:t>Zvesené:</w:t>
      </w:r>
    </w:p>
    <w:sectPr w:rsidR="0079289E" w:rsidRPr="00DB2455" w:rsidSect="00BD7C34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AC3" w:rsidRDefault="00F93AC3">
      <w:pPr>
        <w:spacing w:after="0" w:line="240" w:lineRule="auto"/>
      </w:pPr>
      <w:r>
        <w:separator/>
      </w:r>
    </w:p>
  </w:endnote>
  <w:endnote w:type="continuationSeparator" w:id="0">
    <w:p w:rsidR="00F93AC3" w:rsidRDefault="00F93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Times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92" w:rsidRDefault="00B66D9B" w:rsidP="00A307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82392" w:rsidRDefault="00F93AC3" w:rsidP="00BD7C3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92" w:rsidRDefault="00B66D9B" w:rsidP="00A307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1823">
      <w:rPr>
        <w:rStyle w:val="slostrany"/>
        <w:noProof/>
      </w:rPr>
      <w:t>3</w:t>
    </w:r>
    <w:r>
      <w:rPr>
        <w:rStyle w:val="slostrany"/>
      </w:rPr>
      <w:fldChar w:fldCharType="end"/>
    </w:r>
  </w:p>
  <w:p w:rsidR="00C82392" w:rsidRDefault="00F93AC3" w:rsidP="00BD7C3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AC3" w:rsidRDefault="00F93AC3">
      <w:pPr>
        <w:spacing w:after="0" w:line="240" w:lineRule="auto"/>
      </w:pPr>
      <w:r>
        <w:separator/>
      </w:r>
    </w:p>
  </w:footnote>
  <w:footnote w:type="continuationSeparator" w:id="0">
    <w:p w:rsidR="00F93AC3" w:rsidRDefault="00F93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E5131"/>
    <w:multiLevelType w:val="hybridMultilevel"/>
    <w:tmpl w:val="B16CF694"/>
    <w:lvl w:ilvl="0" w:tplc="041B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66" w:hanging="360"/>
      </w:pPr>
    </w:lvl>
    <w:lvl w:ilvl="2" w:tplc="041B001B" w:tentative="1">
      <w:start w:val="1"/>
      <w:numFmt w:val="lowerRoman"/>
      <w:lvlText w:val="%3."/>
      <w:lvlJc w:val="right"/>
      <w:pPr>
        <w:ind w:left="5486" w:hanging="180"/>
      </w:pPr>
    </w:lvl>
    <w:lvl w:ilvl="3" w:tplc="041B000F" w:tentative="1">
      <w:start w:val="1"/>
      <w:numFmt w:val="decimal"/>
      <w:lvlText w:val="%4."/>
      <w:lvlJc w:val="left"/>
      <w:pPr>
        <w:ind w:left="6206" w:hanging="360"/>
      </w:pPr>
    </w:lvl>
    <w:lvl w:ilvl="4" w:tplc="041B0019" w:tentative="1">
      <w:start w:val="1"/>
      <w:numFmt w:val="lowerLetter"/>
      <w:lvlText w:val="%5."/>
      <w:lvlJc w:val="left"/>
      <w:pPr>
        <w:ind w:left="6926" w:hanging="360"/>
      </w:pPr>
    </w:lvl>
    <w:lvl w:ilvl="5" w:tplc="041B001B" w:tentative="1">
      <w:start w:val="1"/>
      <w:numFmt w:val="lowerRoman"/>
      <w:lvlText w:val="%6."/>
      <w:lvlJc w:val="right"/>
      <w:pPr>
        <w:ind w:left="7646" w:hanging="180"/>
      </w:pPr>
    </w:lvl>
    <w:lvl w:ilvl="6" w:tplc="041B000F" w:tentative="1">
      <w:start w:val="1"/>
      <w:numFmt w:val="decimal"/>
      <w:lvlText w:val="%7."/>
      <w:lvlJc w:val="left"/>
      <w:pPr>
        <w:ind w:left="8366" w:hanging="360"/>
      </w:pPr>
    </w:lvl>
    <w:lvl w:ilvl="7" w:tplc="041B0019" w:tentative="1">
      <w:start w:val="1"/>
      <w:numFmt w:val="lowerLetter"/>
      <w:lvlText w:val="%8."/>
      <w:lvlJc w:val="left"/>
      <w:pPr>
        <w:ind w:left="9086" w:hanging="360"/>
      </w:pPr>
    </w:lvl>
    <w:lvl w:ilvl="8" w:tplc="041B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C6"/>
    <w:rsid w:val="000075A7"/>
    <w:rsid w:val="001A6993"/>
    <w:rsid w:val="0026195B"/>
    <w:rsid w:val="00400BCF"/>
    <w:rsid w:val="00554175"/>
    <w:rsid w:val="0057238C"/>
    <w:rsid w:val="005D1823"/>
    <w:rsid w:val="00633399"/>
    <w:rsid w:val="00774A3C"/>
    <w:rsid w:val="0079289E"/>
    <w:rsid w:val="007A76D5"/>
    <w:rsid w:val="00820394"/>
    <w:rsid w:val="008A5CD9"/>
    <w:rsid w:val="00A27FDC"/>
    <w:rsid w:val="00B66D9B"/>
    <w:rsid w:val="00BC4092"/>
    <w:rsid w:val="00D400B1"/>
    <w:rsid w:val="00D55502"/>
    <w:rsid w:val="00DB2455"/>
    <w:rsid w:val="00E93249"/>
    <w:rsid w:val="00F05257"/>
    <w:rsid w:val="00F105C6"/>
    <w:rsid w:val="00F74E98"/>
    <w:rsid w:val="00F93AC3"/>
    <w:rsid w:val="00F977E7"/>
    <w:rsid w:val="00FC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A822"/>
  <w15:chartTrackingRefBased/>
  <w15:docId w15:val="{F5B241A4-6017-434B-B5D2-D03D4432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unhideWhenUsed/>
    <w:rsid w:val="00D55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55502"/>
  </w:style>
  <w:style w:type="character" w:styleId="slostrany">
    <w:name w:val="page number"/>
    <w:basedOn w:val="Predvolenpsmoodseku"/>
    <w:rsid w:val="00D55502"/>
  </w:style>
  <w:style w:type="paragraph" w:styleId="Odsekzoznamu">
    <w:name w:val="List Paragraph"/>
    <w:basedOn w:val="Normlny"/>
    <w:uiPriority w:val="34"/>
    <w:qFormat/>
    <w:rsid w:val="005723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User</cp:lastModifiedBy>
  <cp:revision>25</cp:revision>
  <dcterms:created xsi:type="dcterms:W3CDTF">2026-02-03T09:14:00Z</dcterms:created>
  <dcterms:modified xsi:type="dcterms:W3CDTF">2026-02-03T15:38:00Z</dcterms:modified>
</cp:coreProperties>
</file>