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7F0" w:rsidRPr="004D07F0" w:rsidRDefault="004D07F0" w:rsidP="00EF5996">
      <w:pPr>
        <w:spacing w:after="0" w:line="240" w:lineRule="auto"/>
        <w:jc w:val="center"/>
        <w:rPr>
          <w:rFonts w:ascii="Calibri" w:eastAsia="Calibri" w:hAnsi="Calibri" w:cs="Times New Roman"/>
          <w:b/>
          <w:i/>
          <w:sz w:val="32"/>
          <w:szCs w:val="32"/>
        </w:rPr>
      </w:pPr>
      <w:r w:rsidRPr="004D07F0">
        <w:rPr>
          <w:rFonts w:ascii="Calibri" w:eastAsia="Calibri" w:hAnsi="Calibri" w:cs="Times New Roman"/>
          <w:b/>
          <w:i/>
          <w:sz w:val="32"/>
          <w:szCs w:val="32"/>
        </w:rPr>
        <w:t>O d b o r n é   s t a n o v i s k o</w:t>
      </w:r>
    </w:p>
    <w:p w:rsidR="004D07F0" w:rsidRPr="004D07F0" w:rsidRDefault="004D07F0" w:rsidP="00EF5996">
      <w:pPr>
        <w:spacing w:after="0" w:line="240" w:lineRule="auto"/>
        <w:jc w:val="center"/>
        <w:rPr>
          <w:rFonts w:ascii="Calibri" w:eastAsia="Calibri" w:hAnsi="Calibri" w:cs="Times New Roman"/>
          <w:b/>
          <w:i/>
          <w:sz w:val="28"/>
          <w:szCs w:val="28"/>
        </w:rPr>
      </w:pPr>
      <w:r w:rsidRPr="004D07F0">
        <w:rPr>
          <w:rFonts w:ascii="Calibri" w:eastAsia="Calibri" w:hAnsi="Calibri" w:cs="Times New Roman"/>
          <w:b/>
          <w:i/>
          <w:sz w:val="28"/>
          <w:szCs w:val="28"/>
        </w:rPr>
        <w:t xml:space="preserve">hlavnej kontrolórky </w:t>
      </w:r>
      <w:r w:rsidRPr="004D07F0">
        <w:rPr>
          <w:rFonts w:ascii="Calibri" w:eastAsia="Calibri" w:hAnsi="Calibri" w:cs="Times New Roman"/>
          <w:b/>
          <w:i/>
          <w:sz w:val="32"/>
          <w:szCs w:val="32"/>
        </w:rPr>
        <w:t xml:space="preserve"> </w:t>
      </w:r>
      <w:r w:rsidRPr="004D07F0">
        <w:rPr>
          <w:rFonts w:ascii="Calibri" w:eastAsia="Calibri" w:hAnsi="Calibri" w:cs="Times New Roman"/>
          <w:b/>
          <w:i/>
          <w:sz w:val="28"/>
          <w:szCs w:val="28"/>
        </w:rPr>
        <w:t xml:space="preserve">k návrhu rozpočtu Obce </w:t>
      </w:r>
      <w:r>
        <w:rPr>
          <w:rFonts w:ascii="Calibri" w:eastAsia="Calibri" w:hAnsi="Calibri" w:cs="Times New Roman"/>
          <w:b/>
          <w:i/>
          <w:sz w:val="28"/>
          <w:szCs w:val="28"/>
        </w:rPr>
        <w:t>Sap</w:t>
      </w:r>
      <w:r w:rsidRPr="004D07F0">
        <w:rPr>
          <w:rFonts w:ascii="Calibri" w:eastAsia="Calibri" w:hAnsi="Calibri" w:cs="Times New Roman"/>
          <w:b/>
          <w:i/>
          <w:sz w:val="28"/>
          <w:szCs w:val="28"/>
        </w:rPr>
        <w:t xml:space="preserve"> na rok 2024</w:t>
      </w:r>
    </w:p>
    <w:p w:rsidR="004D07F0" w:rsidRPr="004D07F0" w:rsidRDefault="004D07F0" w:rsidP="004D07F0">
      <w:pPr>
        <w:spacing w:after="0" w:line="240" w:lineRule="auto"/>
        <w:rPr>
          <w:rFonts w:ascii="Calibri" w:eastAsia="Calibri" w:hAnsi="Calibri" w:cs="Times New Roman"/>
          <w:b/>
          <w:sz w:val="32"/>
          <w:szCs w:val="32"/>
        </w:rPr>
      </w:pPr>
    </w:p>
    <w:p w:rsidR="004D07F0" w:rsidRPr="004D07F0" w:rsidRDefault="004D07F0" w:rsidP="004D07F0">
      <w:pPr>
        <w:spacing w:after="0" w:line="240" w:lineRule="auto"/>
        <w:ind w:hanging="142"/>
        <w:jc w:val="both"/>
        <w:rPr>
          <w:rFonts w:ascii="Calibri" w:eastAsia="Calibri" w:hAnsi="Calibri" w:cs="Times New Roman"/>
          <w:b/>
          <w:sz w:val="24"/>
          <w:szCs w:val="24"/>
        </w:rPr>
      </w:pPr>
      <w:r w:rsidRPr="004D07F0">
        <w:rPr>
          <w:rFonts w:ascii="Calibri" w:eastAsia="Calibri" w:hAnsi="Calibri" w:cs="Times New Roman"/>
          <w:b/>
          <w:sz w:val="24"/>
          <w:szCs w:val="24"/>
        </w:rPr>
        <w:t xml:space="preserve">        </w:t>
      </w:r>
      <w:r w:rsidRPr="004D07F0">
        <w:rPr>
          <w:rFonts w:ascii="Calibri" w:eastAsia="Calibri" w:hAnsi="Calibri" w:cs="Times New Roman"/>
          <w:sz w:val="24"/>
          <w:szCs w:val="24"/>
        </w:rPr>
        <w:t>Podľa</w:t>
      </w:r>
      <w:r w:rsidRPr="004D07F0">
        <w:rPr>
          <w:rFonts w:ascii="Calibri" w:eastAsia="Calibri" w:hAnsi="Calibri" w:cs="Times New Roman"/>
          <w:b/>
          <w:sz w:val="24"/>
          <w:szCs w:val="24"/>
        </w:rPr>
        <w:t xml:space="preserve"> </w:t>
      </w:r>
      <w:r w:rsidRPr="004D07F0">
        <w:rPr>
          <w:rFonts w:ascii="Calibri" w:eastAsia="Calibri" w:hAnsi="Calibri" w:cs="Times New Roman"/>
          <w:sz w:val="24"/>
          <w:szCs w:val="24"/>
        </w:rPr>
        <w:t xml:space="preserve">§18 f ods. 1 písm. c) zákona č. 369/1990 Zb. o obecnom zriadení v znení neskorších predpisov hlavný kontrolór vypracúva odborné stanovisko k návrh rozpočtu obce pred jeho schválením v obecnom zastupiteľstve. Na základe daného ustanovenia predkladám stanovisko k návrhu rozpočtu Obce </w:t>
      </w:r>
      <w:r>
        <w:rPr>
          <w:rFonts w:ascii="Calibri" w:eastAsia="Calibri" w:hAnsi="Calibri" w:cs="Times New Roman"/>
          <w:sz w:val="24"/>
          <w:szCs w:val="24"/>
        </w:rPr>
        <w:t>Sap</w:t>
      </w:r>
      <w:r w:rsidRPr="004D07F0">
        <w:rPr>
          <w:rFonts w:ascii="Calibri" w:eastAsia="Calibri" w:hAnsi="Calibri" w:cs="Times New Roman"/>
          <w:sz w:val="24"/>
          <w:szCs w:val="24"/>
        </w:rPr>
        <w:t xml:space="preserve"> na rok 2024 a k návrhu rozpočtu na roky 2025-2026.</w:t>
      </w:r>
    </w:p>
    <w:p w:rsidR="004D07F0" w:rsidRPr="004D07F0" w:rsidRDefault="004D07F0" w:rsidP="004D07F0">
      <w:pPr>
        <w:spacing w:after="0" w:line="240" w:lineRule="auto"/>
        <w:ind w:hanging="322"/>
        <w:jc w:val="both"/>
        <w:rPr>
          <w:rFonts w:ascii="Calibri" w:eastAsia="Calibri" w:hAnsi="Calibri" w:cs="Times New Roman"/>
          <w:sz w:val="24"/>
          <w:szCs w:val="24"/>
        </w:rPr>
      </w:pPr>
    </w:p>
    <w:p w:rsidR="004D07F0" w:rsidRDefault="004D07F0" w:rsidP="004D07F0">
      <w:pPr>
        <w:spacing w:after="0" w:line="240" w:lineRule="auto"/>
        <w:ind w:hanging="322"/>
        <w:jc w:val="both"/>
        <w:rPr>
          <w:rFonts w:ascii="Calibri" w:eastAsia="Calibri" w:hAnsi="Calibri" w:cs="Times New Roman"/>
          <w:sz w:val="24"/>
          <w:szCs w:val="24"/>
        </w:rPr>
      </w:pPr>
      <w:r w:rsidRPr="004D07F0">
        <w:rPr>
          <w:rFonts w:ascii="Calibri" w:eastAsia="Calibri" w:hAnsi="Calibri" w:cs="Times New Roman"/>
          <w:sz w:val="24"/>
          <w:szCs w:val="24"/>
        </w:rPr>
        <w:t xml:space="preserve">           Návrh viacročného rozpočtu Obce </w:t>
      </w:r>
      <w:r>
        <w:rPr>
          <w:rFonts w:ascii="Calibri" w:eastAsia="Calibri" w:hAnsi="Calibri" w:cs="Times New Roman"/>
          <w:sz w:val="24"/>
          <w:szCs w:val="24"/>
        </w:rPr>
        <w:t>Sap</w:t>
      </w:r>
      <w:r w:rsidRPr="004D07F0">
        <w:rPr>
          <w:rFonts w:ascii="Calibri" w:eastAsia="Calibri" w:hAnsi="Calibri" w:cs="Times New Roman"/>
          <w:sz w:val="24"/>
          <w:szCs w:val="24"/>
        </w:rPr>
        <w:t xml:space="preserve"> na roky 2024-2026 (ďalej len „návrh rozpočtu“) bol zákonom stanovenej lehote zverejnený na úradnej tabuli obce a na webovom sídle obce. Dňom vyvesenia návrhu rozpočtu začala plynúť najmenej desaťdňová  lehota, počas ktorej mohli fyzické osoby a právnické osoby uplatniť pripomienku k návrhu rozpočtu v písomnej forme, elektronicky alebo ústne do zápisnice na obecnom úrade. V čase spracovania stanoviska neuplynula lehota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na podávanie pripomienok. Obecné zastupiteľstvo bude informované predkladateľom návrhu rozpočtu o podaných pripo</w:t>
      </w:r>
      <w:r>
        <w:rPr>
          <w:rFonts w:ascii="Calibri" w:eastAsia="Calibri" w:hAnsi="Calibri" w:cs="Times New Roman"/>
          <w:sz w:val="24"/>
          <w:szCs w:val="24"/>
        </w:rPr>
        <w:t>mienkach na jeho rokovaní dňa 12</w:t>
      </w:r>
      <w:r w:rsidRPr="004D07F0">
        <w:rPr>
          <w:rFonts w:ascii="Calibri" w:eastAsia="Calibri" w:hAnsi="Calibri" w:cs="Times New Roman"/>
          <w:sz w:val="24"/>
          <w:szCs w:val="24"/>
        </w:rPr>
        <w:t xml:space="preserve">. decembra 2023. </w:t>
      </w:r>
    </w:p>
    <w:p w:rsidR="004D07F0" w:rsidRPr="004D07F0" w:rsidRDefault="004D07F0" w:rsidP="004D07F0">
      <w:pPr>
        <w:spacing w:after="0" w:line="240" w:lineRule="auto"/>
        <w:ind w:right="-284"/>
        <w:jc w:val="both"/>
        <w:rPr>
          <w:rFonts w:ascii="Calibri" w:eastAsia="Calibri" w:hAnsi="Calibri" w:cs="Times New Roman"/>
          <w:sz w:val="24"/>
          <w:szCs w:val="24"/>
        </w:rPr>
      </w:pPr>
    </w:p>
    <w:p w:rsidR="004D07F0" w:rsidRPr="004D07F0" w:rsidRDefault="004D07F0" w:rsidP="004D07F0">
      <w:pPr>
        <w:spacing w:after="0" w:line="240" w:lineRule="auto"/>
        <w:ind w:left="285" w:right="-284"/>
        <w:jc w:val="center"/>
        <w:rPr>
          <w:rFonts w:ascii="Calibri" w:eastAsia="Calibri" w:hAnsi="Calibri" w:cs="Times New Roman"/>
          <w:b/>
          <w:i/>
          <w:sz w:val="24"/>
          <w:szCs w:val="24"/>
        </w:rPr>
      </w:pPr>
      <w:r w:rsidRPr="004D07F0">
        <w:rPr>
          <w:rFonts w:ascii="Calibri" w:eastAsia="Calibri" w:hAnsi="Calibri" w:cs="Times New Roman"/>
          <w:b/>
          <w:i/>
          <w:sz w:val="24"/>
          <w:szCs w:val="24"/>
        </w:rPr>
        <w:t xml:space="preserve">I.   Základná charakteristika návrhu rozpočtu </w:t>
      </w:r>
    </w:p>
    <w:p w:rsidR="004D07F0" w:rsidRPr="004D07F0" w:rsidRDefault="004D07F0" w:rsidP="004D07F0">
      <w:pPr>
        <w:spacing w:after="0" w:line="240" w:lineRule="auto"/>
        <w:ind w:left="285"/>
        <w:jc w:val="both"/>
        <w:rPr>
          <w:rFonts w:ascii="Calibri" w:eastAsia="Calibri" w:hAnsi="Calibri" w:cs="Times New Roman"/>
          <w:b/>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Pri spracovaní stanoviska som vychádzala z posúdenia návrhu rozpočtu, ktorý bol zverejnený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na úradnej tabuli obce dňa  </w:t>
      </w:r>
      <w:r w:rsidR="00C24422" w:rsidRPr="00C24422">
        <w:rPr>
          <w:rFonts w:ascii="Calibri" w:eastAsia="Calibri" w:hAnsi="Calibri" w:cs="Times New Roman"/>
          <w:sz w:val="24"/>
          <w:szCs w:val="24"/>
        </w:rPr>
        <w:t>24</w:t>
      </w:r>
      <w:r w:rsidRPr="00C24422">
        <w:rPr>
          <w:rFonts w:ascii="Calibri" w:eastAsia="Calibri" w:hAnsi="Calibri" w:cs="Times New Roman"/>
          <w:sz w:val="24"/>
          <w:szCs w:val="24"/>
        </w:rPr>
        <w:t>.11.2023</w:t>
      </w:r>
      <w:r w:rsidRPr="004D07F0">
        <w:rPr>
          <w:rFonts w:ascii="Calibri" w:eastAsia="Calibri" w:hAnsi="Calibri" w:cs="Times New Roman"/>
          <w:sz w:val="24"/>
          <w:szCs w:val="24"/>
        </w:rPr>
        <w:t xml:space="preserve">. Posudzovala som zákonnosť ako aj metodickú správnosť jeho zostavenia a predloženia na schválenie obecnému zastupiteľstvu.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Legislatívnym východiskom zostavenia návrhu rozpočtu je Ústavný zákon č. 493/2011 Z.z. o rozpočtovej zodpovednosti a  zákon č. 583/2004 Z.z. o rozpočtových pravidlách územnej samo-správy a o zmene a doplnení niektorých zákonov (ďalej len „zákon o rozpočtových pravidlách územnej samosprávy“).</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Podľa ods. 1 čl. 9 Ústavného zákona č. 493/2011 Z.z. o rozpočtovej zodpovednosti, subjekty verejnej správy sú povinné zostavovať svoj rozpočet najmenej na tri rozpočtové roky, pričom súčasťou návrhu rozpočtu je aj schválený rozpočet na bežný rozpočtový rok, údaje o očakávanej skutočnosti bežného rozpočtového roka a údaje o skutočnom plnení rozpočtu za predchádzajúce dva rozpočtové roky. Subjekty verejnej správy zohľadňujú pri zostavení svojho rozpočtu prognózy zverejnené ministerstvom financií.</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Podľa ods. 1 § 4 zákona o rozpočtových pravidlách územnej samosprávy rozpočet obce je základným nástrojom finančného hospodárenia v príslušnom rozpočtovom roku, ktorým sa riadi financovanie úloh a funkcií obce.  </w:t>
      </w: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Podľa ods. 5 § 4 zákona o rozpočtových pravidlách územnej samosprávy rozpočet obce obsahuje aj zámery a ciele, ktoré bude obec realizovať z výdavkov rozpočtu obce (ďalej len „program obce“), to neplatí, ak obecné zastupiteľstvo obce s počtom obyvateľov do 2 000 rozhodne o neuplatňovaní programu obce. </w:t>
      </w: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Rozpočet obce vyjadruje samostatnosť hospodárenia obce. Obsahuje príjmy a výdavky, v ktorých sú vyjadrené finančné vzťahy k právnickým osobám a fyzickým osobám - podnikateľom pôsobiacim na území obce, ako aj k obyvateľom žijúcim na tomto území vyplývajúce pre ne </w:t>
      </w:r>
    </w:p>
    <w:p w:rsidR="00B36CC7" w:rsidRDefault="004D07F0" w:rsidP="004D07F0">
      <w:pPr>
        <w:tabs>
          <w:tab w:val="left" w:pos="8892"/>
        </w:tabs>
        <w:spacing w:after="0" w:line="240" w:lineRule="auto"/>
        <w:ind w:right="-142"/>
        <w:jc w:val="both"/>
        <w:rPr>
          <w:rFonts w:ascii="Calibri" w:eastAsia="Calibri" w:hAnsi="Calibri" w:cs="Times New Roman"/>
          <w:sz w:val="24"/>
          <w:szCs w:val="24"/>
        </w:rPr>
      </w:pPr>
      <w:r w:rsidRPr="004D07F0">
        <w:rPr>
          <w:rFonts w:ascii="Calibri" w:eastAsia="Calibri" w:hAnsi="Calibri" w:cs="Times New Roman"/>
          <w:sz w:val="24"/>
          <w:szCs w:val="24"/>
        </w:rPr>
        <w:lastRenderedPageBreak/>
        <w:t>zo zákonov a z iných všeobecne záväzných právnych predpisov, zo všeobecne záväzných n</w:t>
      </w:r>
      <w:r w:rsidR="0013719A">
        <w:rPr>
          <w:rFonts w:ascii="Calibri" w:eastAsia="Calibri" w:hAnsi="Calibri" w:cs="Times New Roman"/>
          <w:sz w:val="24"/>
          <w:szCs w:val="24"/>
        </w:rPr>
        <w:t xml:space="preserve">ariadení obce, ako aj zo zmlúv. Súčasťou rozpočtu obce by mali byť finančné vzťahy k právnickým </w:t>
      </w:r>
      <w:r w:rsidR="00B36CC7">
        <w:rPr>
          <w:rFonts w:ascii="Calibri" w:eastAsia="Calibri" w:hAnsi="Calibri" w:cs="Times New Roman"/>
          <w:sz w:val="24"/>
          <w:szCs w:val="24"/>
        </w:rPr>
        <w:t>osobám zriadeným obcou. R</w:t>
      </w:r>
      <w:r w:rsidR="0013719A">
        <w:rPr>
          <w:rFonts w:ascii="Calibri" w:eastAsia="Calibri" w:hAnsi="Calibri" w:cs="Times New Roman"/>
          <w:sz w:val="24"/>
          <w:szCs w:val="24"/>
        </w:rPr>
        <w:t xml:space="preserve">ozpočet Obce Sap na rok 2024 </w:t>
      </w:r>
      <w:r w:rsidR="00B36CC7">
        <w:rPr>
          <w:rFonts w:ascii="Calibri" w:eastAsia="Calibri" w:hAnsi="Calibri" w:cs="Times New Roman"/>
          <w:sz w:val="24"/>
          <w:szCs w:val="24"/>
        </w:rPr>
        <w:t xml:space="preserve">nezahŕňa </w:t>
      </w:r>
      <w:r w:rsidR="0013719A">
        <w:rPr>
          <w:rFonts w:ascii="Calibri" w:eastAsia="Calibri" w:hAnsi="Calibri" w:cs="Times New Roman"/>
          <w:sz w:val="24"/>
          <w:szCs w:val="24"/>
        </w:rPr>
        <w:t xml:space="preserve">finančné vzťahy k právnickej osobe </w:t>
      </w:r>
      <w:r w:rsidR="00B36CC7">
        <w:rPr>
          <w:rFonts w:ascii="Calibri" w:eastAsia="Calibri" w:hAnsi="Calibri" w:cs="Times New Roman"/>
          <w:sz w:val="24"/>
          <w:szCs w:val="24"/>
        </w:rPr>
        <w:t>- k Obecnému podniku Sap s.r.o., ktorého</w:t>
      </w:r>
      <w:r w:rsidRPr="004D07F0">
        <w:rPr>
          <w:rFonts w:ascii="Calibri" w:eastAsia="Calibri" w:hAnsi="Calibri" w:cs="Times New Roman"/>
          <w:sz w:val="24"/>
          <w:szCs w:val="24"/>
        </w:rPr>
        <w:t xml:space="preserve"> je zakladateľom. </w:t>
      </w:r>
    </w:p>
    <w:p w:rsidR="004D07F0" w:rsidRPr="004D07F0" w:rsidRDefault="00B36CC7" w:rsidP="004D07F0">
      <w:pPr>
        <w:tabs>
          <w:tab w:val="left" w:pos="8892"/>
        </w:tabs>
        <w:spacing w:after="0" w:line="240" w:lineRule="auto"/>
        <w:ind w:right="-142"/>
        <w:jc w:val="both"/>
        <w:rPr>
          <w:rFonts w:ascii="Calibri" w:eastAsia="Calibri" w:hAnsi="Calibri" w:cs="Times New Roman"/>
          <w:sz w:val="24"/>
          <w:szCs w:val="24"/>
        </w:rPr>
      </w:pPr>
      <w:r>
        <w:rPr>
          <w:rFonts w:ascii="Calibri" w:eastAsia="Calibri" w:hAnsi="Calibri" w:cs="Times New Roman"/>
          <w:sz w:val="24"/>
          <w:szCs w:val="24"/>
        </w:rPr>
        <w:t xml:space="preserve">     </w:t>
      </w:r>
      <w:r w:rsidR="004D07F0" w:rsidRPr="004D07F0">
        <w:rPr>
          <w:rFonts w:ascii="Calibri" w:eastAsia="Calibri" w:hAnsi="Calibri" w:cs="Times New Roman"/>
          <w:sz w:val="24"/>
          <w:szCs w:val="24"/>
        </w:rPr>
        <w:t xml:space="preserve">V rozpočte obce sa uplatňuje rozpočtová klasifikácia v súlade s osobitným predpisom. </w:t>
      </w:r>
    </w:p>
    <w:p w:rsidR="004D07F0" w:rsidRPr="004D07F0" w:rsidRDefault="004D07F0" w:rsidP="004D07F0">
      <w:pPr>
        <w:tabs>
          <w:tab w:val="left" w:pos="8892"/>
        </w:tabs>
        <w:spacing w:after="0" w:line="240" w:lineRule="auto"/>
        <w:ind w:right="-142"/>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Podľa ods. 1 § 9 zákona o rozpočtových pravidlách územnej samosprávy viacročný rozpočet je strednodobý ekonomický nástroj finančnej politiky obce, v ktorom sú v rámci ich pôsobnosti vyjadrené zámery rozvoja územia a potrieb obyvateľov najmenej na tri rozpočtové roky.</w:t>
      </w: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Návrh rozpočtuje je zostavený v členení na bežný rozpočet, kapitálový rozpočet a finančné operácie podľa funkčnej a ekonomickej rozpočtovej klasifikácie.</w:t>
      </w: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Rozpočet na rozpočtový rok 2024 je po jeho schválení obecným zastupiteľstvom záväzný, rozpočty na nasledujúce dva rozpočtové roky sú orientačné.</w:t>
      </w: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p>
    <w:p w:rsidR="004D07F0" w:rsidRPr="004D07F0" w:rsidRDefault="004D07F0" w:rsidP="004D07F0">
      <w:pPr>
        <w:tabs>
          <w:tab w:val="left" w:pos="8892"/>
        </w:tabs>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center"/>
        <w:rPr>
          <w:rFonts w:ascii="Calibri" w:eastAsia="Calibri" w:hAnsi="Calibri" w:cs="Times New Roman"/>
          <w:b/>
          <w:i/>
          <w:sz w:val="24"/>
          <w:szCs w:val="24"/>
        </w:rPr>
      </w:pPr>
      <w:r w:rsidRPr="004D07F0">
        <w:rPr>
          <w:rFonts w:ascii="Calibri" w:eastAsia="Calibri" w:hAnsi="Calibri" w:cs="Times New Roman"/>
          <w:b/>
          <w:i/>
          <w:sz w:val="24"/>
          <w:szCs w:val="24"/>
        </w:rPr>
        <w:t>II.  Východiská tvorby návrhu rozpočtu</w:t>
      </w:r>
    </w:p>
    <w:p w:rsidR="004D07F0" w:rsidRPr="004D07F0" w:rsidRDefault="004D07F0" w:rsidP="004D07F0">
      <w:pPr>
        <w:spacing w:after="0" w:line="240" w:lineRule="auto"/>
        <w:jc w:val="center"/>
        <w:rPr>
          <w:rFonts w:ascii="Calibri" w:eastAsia="Calibri" w:hAnsi="Calibri" w:cs="Times New Roman"/>
          <w:b/>
          <w:i/>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Zostavenie návrhu rozpočtu prebiehalo v komplikovanom období, v podmienkach </w:t>
      </w:r>
      <w:proofErr w:type="spellStart"/>
      <w:r w:rsidRPr="004D07F0">
        <w:rPr>
          <w:rFonts w:ascii="Calibri" w:eastAsia="Calibri" w:hAnsi="Calibri" w:cs="Times New Roman"/>
          <w:sz w:val="24"/>
          <w:szCs w:val="24"/>
        </w:rPr>
        <w:t>energe</w:t>
      </w:r>
      <w:r w:rsidR="00983678">
        <w:rPr>
          <w:rFonts w:ascii="Calibri" w:eastAsia="Calibri" w:hAnsi="Calibri" w:cs="Times New Roman"/>
          <w:sz w:val="24"/>
          <w:szCs w:val="24"/>
        </w:rPr>
        <w:t>tic</w:t>
      </w:r>
      <w:proofErr w:type="spellEnd"/>
      <w:r w:rsidR="00983678">
        <w:rPr>
          <w:rFonts w:ascii="Calibri" w:eastAsia="Calibri" w:hAnsi="Calibri" w:cs="Times New Roman"/>
          <w:sz w:val="24"/>
          <w:szCs w:val="24"/>
        </w:rPr>
        <w:t>-</w:t>
      </w:r>
      <w:r w:rsidRPr="004D07F0">
        <w:rPr>
          <w:rFonts w:ascii="Calibri" w:eastAsia="Calibri" w:hAnsi="Calibri" w:cs="Times New Roman"/>
          <w:sz w:val="24"/>
          <w:szCs w:val="24"/>
        </w:rPr>
        <w:t xml:space="preserve">kej krízy, zvyšujúcej sa inflácie a výrazného rastu cien tovarov a služieb. Centrálna banka upozorňuje, že burzové ceny plynu a elektriny zostávajú vysoké aj v najbližších rokoch a to sa prejaví na inflácii v roku 2024. NBS počíta s 10 </w:t>
      </w:r>
      <w:r w:rsidRPr="004D07F0">
        <w:rPr>
          <w:rFonts w:ascii="Calibri" w:eastAsia="Calibri" w:hAnsi="Calibri" w:cs="Calibri"/>
          <w:sz w:val="24"/>
          <w:szCs w:val="24"/>
        </w:rPr>
        <w:t>%</w:t>
      </w:r>
      <w:r w:rsidRPr="004D07F0">
        <w:rPr>
          <w:rFonts w:ascii="Calibri" w:eastAsia="Calibri" w:hAnsi="Calibri" w:cs="Times New Roman"/>
          <w:sz w:val="24"/>
          <w:szCs w:val="24"/>
        </w:rPr>
        <w:t>-</w:t>
      </w:r>
      <w:proofErr w:type="spellStart"/>
      <w:r w:rsidRPr="004D07F0">
        <w:rPr>
          <w:rFonts w:ascii="Calibri" w:eastAsia="Calibri" w:hAnsi="Calibri" w:cs="Times New Roman"/>
          <w:sz w:val="24"/>
          <w:szCs w:val="24"/>
        </w:rPr>
        <w:t>ným</w:t>
      </w:r>
      <w:proofErr w:type="spellEnd"/>
      <w:r w:rsidRPr="004D07F0">
        <w:rPr>
          <w:rFonts w:ascii="Calibri" w:eastAsia="Calibri" w:hAnsi="Calibri" w:cs="Times New Roman"/>
          <w:sz w:val="24"/>
          <w:szCs w:val="24"/>
        </w:rPr>
        <w:t xml:space="preserve"> rastom cien. Zatiaľ čo pred niekoľkými mesiacmi očakávala, že v roku 2024 sa rast cien prudko spomalí k 5 </w:t>
      </w:r>
      <w:r w:rsidRPr="004D07F0">
        <w:rPr>
          <w:rFonts w:ascii="Calibri" w:eastAsia="Calibri" w:hAnsi="Calibri" w:cs="Calibri"/>
          <w:sz w:val="24"/>
          <w:szCs w:val="24"/>
        </w:rPr>
        <w:t>%</w:t>
      </w:r>
      <w:r w:rsidRPr="004D07F0">
        <w:rPr>
          <w:rFonts w:ascii="Calibri" w:eastAsia="Calibri" w:hAnsi="Calibri" w:cs="Times New Roman"/>
          <w:sz w:val="24"/>
          <w:szCs w:val="24"/>
        </w:rPr>
        <w:t>-</w:t>
      </w:r>
      <w:proofErr w:type="spellStart"/>
      <w:r w:rsidRPr="004D07F0">
        <w:rPr>
          <w:rFonts w:ascii="Calibri" w:eastAsia="Calibri" w:hAnsi="Calibri" w:cs="Times New Roman"/>
          <w:sz w:val="24"/>
          <w:szCs w:val="24"/>
        </w:rPr>
        <w:t>tám</w:t>
      </w:r>
      <w:proofErr w:type="spellEnd"/>
      <w:r w:rsidRPr="004D07F0">
        <w:rPr>
          <w:rFonts w:ascii="Calibri" w:eastAsia="Calibri" w:hAnsi="Calibri" w:cs="Times New Roman"/>
          <w:sz w:val="24"/>
          <w:szCs w:val="24"/>
        </w:rPr>
        <w:t xml:space="preserve">, v novej zverejnenej prognóze uvádza úroveň takmer 9 percent. </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Zostavenie návrhu rozpočtu ovplyvňuje aj nepredvídateľnosť legislatívneho procesu a legislatívne zásahy do zákonov, ktoré majú vplyv na financovanie samosprávy a tým aj na </w:t>
      </w:r>
      <w:proofErr w:type="spellStart"/>
      <w:r w:rsidRPr="004D07F0">
        <w:rPr>
          <w:rFonts w:ascii="Calibri" w:eastAsia="Calibri" w:hAnsi="Calibri" w:cs="Times New Roman"/>
          <w:sz w:val="24"/>
          <w:szCs w:val="24"/>
        </w:rPr>
        <w:t>zosta</w:t>
      </w:r>
      <w:proofErr w:type="spellEnd"/>
      <w:r w:rsidRPr="004D07F0">
        <w:rPr>
          <w:rFonts w:ascii="Calibri" w:eastAsia="Calibri" w:hAnsi="Calibri" w:cs="Times New Roman"/>
          <w:sz w:val="24"/>
          <w:szCs w:val="24"/>
        </w:rPr>
        <w:t>-</w:t>
      </w:r>
    </w:p>
    <w:p w:rsidR="004D07F0" w:rsidRPr="004D07F0" w:rsidRDefault="004D07F0" w:rsidP="004D07F0">
      <w:pPr>
        <w:spacing w:after="0" w:line="240" w:lineRule="auto"/>
        <w:jc w:val="both"/>
        <w:rPr>
          <w:rFonts w:ascii="Calibri" w:eastAsia="Calibri" w:hAnsi="Calibri" w:cs="Times New Roman"/>
          <w:sz w:val="24"/>
          <w:szCs w:val="24"/>
        </w:rPr>
      </w:pPr>
      <w:proofErr w:type="spellStart"/>
      <w:r w:rsidRPr="004D07F0">
        <w:rPr>
          <w:rFonts w:ascii="Calibri" w:eastAsia="Calibri" w:hAnsi="Calibri" w:cs="Times New Roman"/>
          <w:sz w:val="24"/>
          <w:szCs w:val="24"/>
        </w:rPr>
        <w:t>venie</w:t>
      </w:r>
      <w:proofErr w:type="spellEnd"/>
      <w:r w:rsidRPr="004D07F0">
        <w:rPr>
          <w:rFonts w:ascii="Calibri" w:eastAsia="Calibri" w:hAnsi="Calibri" w:cs="Times New Roman"/>
          <w:sz w:val="24"/>
          <w:szCs w:val="24"/>
        </w:rPr>
        <w:t xml:space="preserve"> návrhov rozpočtov samospráv. Príjmy samospráv vo veľkej miere závisia od výšky výnosu podielovej dane zo štátneho rozpočtu. Výdavky samospráv v najväčšej miere ovplyvňuje rast platov zamestnancov na základe nariadenia vlády č. 296/2022 Z.z., ktorým sa ustanovujú zvýšené stupnice platov taríf zamestnancov pri výkone práce vo verejnom záujme. </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Východiskom pre zostavenie návrhu rozpočtu je vývoj príjmov a výdavkov v predchádzajúcom období, očakávané plnenie rozpočtu k 31.12.2023, sledovanie legislatívneho procesu a jeho vplyv na financovanie samosprávy a monitoring vývoja inflácie, cien tovarov a služieb, najmä energií a stavebných materiálov.  V príjmovej časti rozpočtu sa vychádza z aktuálnych prognóz daňových príjmov verejnej správy na roky 2024 až 2026, ako aj z uzatvorených zmluvných vzťahov, ktoré ovplyvňujú príjmovú aj výdavkovú časť rozpočtu. </w:t>
      </w:r>
    </w:p>
    <w:p w:rsidR="004D07F0" w:rsidRPr="004D07F0" w:rsidRDefault="004D07F0" w:rsidP="004D07F0">
      <w:pPr>
        <w:spacing w:after="0" w:line="240" w:lineRule="auto"/>
        <w:jc w:val="both"/>
        <w:rPr>
          <w:rFonts w:ascii="Calibri" w:eastAsia="Calibri" w:hAnsi="Calibri" w:cs="Times New Roman"/>
          <w:sz w:val="24"/>
          <w:szCs w:val="24"/>
        </w:rPr>
      </w:pPr>
    </w:p>
    <w:p w:rsidR="0031006C"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Navrhovaný rozpočet Obce </w:t>
      </w:r>
      <w:r w:rsidR="0031006C">
        <w:rPr>
          <w:rFonts w:ascii="Calibri" w:eastAsia="Calibri" w:hAnsi="Calibri" w:cs="Times New Roman"/>
          <w:sz w:val="24"/>
          <w:szCs w:val="24"/>
        </w:rPr>
        <w:t>Sap</w:t>
      </w:r>
      <w:r w:rsidRPr="004D07F0">
        <w:rPr>
          <w:rFonts w:ascii="Calibri" w:eastAsia="Calibri" w:hAnsi="Calibri" w:cs="Times New Roman"/>
          <w:sz w:val="24"/>
          <w:szCs w:val="24"/>
        </w:rPr>
        <w:t xml:space="preserve"> je zostavený na roky 2024</w:t>
      </w:r>
      <w:r w:rsidR="00983678">
        <w:rPr>
          <w:rFonts w:ascii="Calibri" w:eastAsia="Calibri" w:hAnsi="Calibri" w:cs="Times New Roman"/>
          <w:sz w:val="24"/>
          <w:szCs w:val="24"/>
        </w:rPr>
        <w:t>-</w:t>
      </w:r>
      <w:r w:rsidRPr="004D07F0">
        <w:rPr>
          <w:rFonts w:ascii="Calibri" w:eastAsia="Calibri" w:hAnsi="Calibri" w:cs="Times New Roman"/>
          <w:sz w:val="24"/>
          <w:szCs w:val="24"/>
        </w:rPr>
        <w:t xml:space="preserve">2026 ako </w:t>
      </w:r>
      <w:r w:rsidRPr="000A2ADC">
        <w:rPr>
          <w:rFonts w:ascii="Calibri" w:eastAsia="Calibri" w:hAnsi="Calibri" w:cs="Times New Roman"/>
          <w:sz w:val="24"/>
          <w:szCs w:val="24"/>
        </w:rPr>
        <w:t>prebyt</w:t>
      </w:r>
      <w:r w:rsidR="0031006C" w:rsidRPr="000A2ADC">
        <w:rPr>
          <w:rFonts w:ascii="Calibri" w:eastAsia="Calibri" w:hAnsi="Calibri" w:cs="Times New Roman"/>
          <w:sz w:val="24"/>
          <w:szCs w:val="24"/>
        </w:rPr>
        <w:t>ko</w:t>
      </w:r>
      <w:r w:rsidRPr="000A2ADC">
        <w:rPr>
          <w:rFonts w:ascii="Calibri" w:eastAsia="Calibri" w:hAnsi="Calibri" w:cs="Times New Roman"/>
          <w:sz w:val="24"/>
          <w:szCs w:val="24"/>
        </w:rPr>
        <w:t>vý</w:t>
      </w:r>
      <w:r w:rsidRPr="004D07F0">
        <w:rPr>
          <w:rFonts w:ascii="Calibri" w:eastAsia="Calibri" w:hAnsi="Calibri" w:cs="Times New Roman"/>
          <w:sz w:val="24"/>
          <w:szCs w:val="24"/>
        </w:rPr>
        <w:t xml:space="preserve"> v súlade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so zákonom č. 583/2004 Z.z. o rozpočtových pravidlách územnej samosprávy</w:t>
      </w:r>
      <w:r w:rsidR="0031006C">
        <w:rPr>
          <w:rFonts w:ascii="Calibri" w:eastAsia="Calibri" w:hAnsi="Calibri" w:cs="Times New Roman"/>
          <w:sz w:val="24"/>
          <w:szCs w:val="24"/>
        </w:rPr>
        <w:t xml:space="preserve"> a </w:t>
      </w:r>
      <w:r w:rsidRPr="004D07F0">
        <w:rPr>
          <w:rFonts w:ascii="Calibri" w:eastAsia="Calibri" w:hAnsi="Calibri" w:cs="Times New Roman"/>
          <w:sz w:val="24"/>
          <w:szCs w:val="24"/>
        </w:rPr>
        <w:t>o</w:t>
      </w:r>
      <w:r w:rsidR="00A31030">
        <w:rPr>
          <w:rFonts w:ascii="Calibri" w:eastAsia="Calibri" w:hAnsi="Calibri" w:cs="Times New Roman"/>
          <w:sz w:val="24"/>
          <w:szCs w:val="24"/>
        </w:rPr>
        <w:t> </w:t>
      </w:r>
      <w:r w:rsidRPr="004D07F0">
        <w:rPr>
          <w:rFonts w:ascii="Calibri" w:eastAsia="Calibri" w:hAnsi="Calibri" w:cs="Times New Roman"/>
          <w:sz w:val="24"/>
          <w:szCs w:val="24"/>
        </w:rPr>
        <w:t>zmene</w:t>
      </w:r>
      <w:r w:rsidR="00A31030">
        <w:rPr>
          <w:rFonts w:ascii="Calibri" w:eastAsia="Calibri" w:hAnsi="Calibri" w:cs="Times New Roman"/>
          <w:sz w:val="24"/>
          <w:szCs w:val="24"/>
        </w:rPr>
        <w:t xml:space="preserve"> a  </w:t>
      </w:r>
      <w:r w:rsidRPr="004D07F0">
        <w:rPr>
          <w:rFonts w:ascii="Calibri" w:eastAsia="Calibri" w:hAnsi="Calibri" w:cs="Times New Roman"/>
          <w:sz w:val="24"/>
          <w:szCs w:val="24"/>
        </w:rPr>
        <w:t xml:space="preserve">doplnení niektorých zákonov, členená na rozpočet bežný - bežné príjmy a bežné výdavky, rozpočet kapitálový -  kapitálové príjmy a kapitálové výdavky a finančné operácie.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Viacročný rozpočet nasledujúceho obdobia je vypracovaný bez programovej štruktúry.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Pri spracovaní odborného stanoviska som vychádzala z posúdenia predloženého návrhu </w:t>
      </w:r>
      <w:proofErr w:type="spellStart"/>
      <w:r w:rsidRPr="004D07F0">
        <w:rPr>
          <w:rFonts w:ascii="Calibri" w:eastAsia="Calibri" w:hAnsi="Calibri" w:cs="Times New Roman"/>
          <w:sz w:val="24"/>
          <w:szCs w:val="24"/>
        </w:rPr>
        <w:t>viacroč</w:t>
      </w:r>
      <w:r w:rsidR="003C28FA">
        <w:rPr>
          <w:rFonts w:ascii="Calibri" w:eastAsia="Calibri" w:hAnsi="Calibri" w:cs="Times New Roman"/>
          <w:sz w:val="24"/>
          <w:szCs w:val="24"/>
        </w:rPr>
        <w:t>-</w:t>
      </w:r>
      <w:r w:rsidRPr="004D07F0">
        <w:rPr>
          <w:rFonts w:ascii="Calibri" w:eastAsia="Calibri" w:hAnsi="Calibri" w:cs="Times New Roman"/>
          <w:sz w:val="24"/>
          <w:szCs w:val="24"/>
        </w:rPr>
        <w:t>ného</w:t>
      </w:r>
      <w:proofErr w:type="spellEnd"/>
      <w:r w:rsidRPr="004D07F0">
        <w:rPr>
          <w:rFonts w:ascii="Calibri" w:eastAsia="Calibri" w:hAnsi="Calibri" w:cs="Times New Roman"/>
          <w:sz w:val="24"/>
          <w:szCs w:val="24"/>
        </w:rPr>
        <w:t xml:space="preserve"> rozpočtu Obce </w:t>
      </w:r>
      <w:r w:rsidR="00983678">
        <w:rPr>
          <w:rFonts w:ascii="Calibri" w:eastAsia="Calibri" w:hAnsi="Calibri" w:cs="Times New Roman"/>
          <w:sz w:val="24"/>
          <w:szCs w:val="24"/>
        </w:rPr>
        <w:t>Sap</w:t>
      </w:r>
      <w:r w:rsidRPr="004D07F0">
        <w:rPr>
          <w:rFonts w:ascii="Calibri" w:eastAsia="Calibri" w:hAnsi="Calibri" w:cs="Times New Roman"/>
          <w:sz w:val="24"/>
          <w:szCs w:val="24"/>
        </w:rPr>
        <w:t xml:space="preserve"> na roky 2024-2026 a návrhu rozpočtu na rok 2024 aj z hľadiska:</w:t>
      </w:r>
    </w:p>
    <w:p w:rsidR="004D07F0" w:rsidRPr="004D07F0" w:rsidRDefault="004D07F0" w:rsidP="004D07F0">
      <w:pPr>
        <w:spacing w:after="0" w:line="240" w:lineRule="auto"/>
        <w:rPr>
          <w:rFonts w:ascii="Calibri" w:eastAsia="Calibri" w:hAnsi="Calibri" w:cs="Times New Roman"/>
          <w:b/>
          <w:i/>
          <w:sz w:val="24"/>
          <w:szCs w:val="24"/>
        </w:rPr>
      </w:pPr>
      <w:r w:rsidRPr="004D07F0">
        <w:rPr>
          <w:rFonts w:ascii="Calibri" w:eastAsia="Calibri" w:hAnsi="Calibri" w:cs="Times New Roman"/>
          <w:b/>
          <w:i/>
          <w:sz w:val="24"/>
          <w:szCs w:val="24"/>
        </w:rPr>
        <w:lastRenderedPageBreak/>
        <w:t xml:space="preserve">     súladu so všeobecne záväznými právnymi predpismi</w:t>
      </w:r>
    </w:p>
    <w:p w:rsidR="004D07F0" w:rsidRPr="004D07F0" w:rsidRDefault="004D07F0" w:rsidP="004D07F0">
      <w:pPr>
        <w:spacing w:after="0" w:line="240" w:lineRule="auto"/>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Návrh viacročného rozpočtu v oblasti legislatívy rešpektuje aj predpisy a zákony, ktoré s prípravou rozpočtu súvisia, a to:</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zákon č. 523/2004 Z.z. o rozpočtových pravidlách verejnej správy a o zmene a doplnení niekto-</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w:t>
      </w:r>
      <w:proofErr w:type="spellStart"/>
      <w:r w:rsidRPr="004D07F0">
        <w:rPr>
          <w:rFonts w:ascii="Calibri" w:eastAsia="Calibri" w:hAnsi="Calibri" w:cs="Times New Roman"/>
          <w:sz w:val="24"/>
          <w:szCs w:val="24"/>
        </w:rPr>
        <w:t>rých</w:t>
      </w:r>
      <w:proofErr w:type="spellEnd"/>
      <w:r w:rsidRPr="004D07F0">
        <w:rPr>
          <w:rFonts w:ascii="Calibri" w:eastAsia="Calibri" w:hAnsi="Calibri" w:cs="Times New Roman"/>
          <w:sz w:val="24"/>
          <w:szCs w:val="24"/>
        </w:rPr>
        <w:t xml:space="preserve"> zákonov v znení neskorších predpisov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Nariadenie vlády SR č. 668/2004 Z.z. o rozdeľovaní dane z príjmov územnej samospráve a</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o zmene a doplnení niektorých zákonov,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zákon č. 582/2004 Z.z. o miestnych daniach a miestnom poplatku za komunálne odpady a</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drobné stavebné odpady v znení neskorších predpisov.</w:t>
      </w:r>
    </w:p>
    <w:p w:rsidR="004D07F0" w:rsidRPr="004D07F0" w:rsidRDefault="004D07F0" w:rsidP="004D07F0">
      <w:pPr>
        <w:spacing w:after="0" w:line="240" w:lineRule="auto"/>
        <w:rPr>
          <w:rFonts w:ascii="Calibri" w:eastAsia="Calibri" w:hAnsi="Calibri" w:cs="Times New Roman"/>
          <w:sz w:val="24"/>
          <w:szCs w:val="24"/>
        </w:rPr>
      </w:pPr>
    </w:p>
    <w:p w:rsidR="004D07F0" w:rsidRPr="004D07F0" w:rsidRDefault="004D07F0" w:rsidP="004D07F0">
      <w:pPr>
        <w:spacing w:after="0" w:line="240" w:lineRule="auto"/>
        <w:rPr>
          <w:rFonts w:ascii="Calibri" w:eastAsia="Calibri" w:hAnsi="Calibri" w:cs="Times New Roman"/>
          <w:b/>
          <w:i/>
          <w:sz w:val="24"/>
          <w:szCs w:val="24"/>
        </w:rPr>
      </w:pPr>
      <w:r w:rsidRPr="004D07F0">
        <w:rPr>
          <w:rFonts w:ascii="Calibri" w:eastAsia="Calibri" w:hAnsi="Calibri" w:cs="Times New Roman"/>
          <w:sz w:val="24"/>
          <w:szCs w:val="24"/>
        </w:rPr>
        <w:t xml:space="preserve">     </w:t>
      </w:r>
      <w:r w:rsidRPr="004D07F0">
        <w:rPr>
          <w:rFonts w:ascii="Calibri" w:eastAsia="Calibri" w:hAnsi="Calibri" w:cs="Times New Roman"/>
          <w:b/>
          <w:i/>
          <w:sz w:val="24"/>
          <w:szCs w:val="24"/>
        </w:rPr>
        <w:t>súladu so všeobecne záväznými nariadeniami obce</w:t>
      </w:r>
    </w:p>
    <w:p w:rsidR="004D07F0" w:rsidRPr="004D07F0" w:rsidRDefault="004D07F0" w:rsidP="004D07F0">
      <w:pPr>
        <w:spacing w:after="0" w:line="240" w:lineRule="auto"/>
        <w:rPr>
          <w:rFonts w:ascii="Calibri" w:eastAsia="Calibri" w:hAnsi="Calibri" w:cs="Times New Roman"/>
          <w:sz w:val="24"/>
          <w:szCs w:val="24"/>
        </w:rPr>
      </w:pPr>
    </w:p>
    <w:p w:rsidR="004D07F0" w:rsidRPr="004D07F0" w:rsidRDefault="004D07F0" w:rsidP="004D07F0">
      <w:pPr>
        <w:spacing w:after="0" w:line="240" w:lineRule="auto"/>
        <w:ind w:right="383"/>
        <w:jc w:val="both"/>
        <w:rPr>
          <w:rFonts w:ascii="Calibri" w:eastAsia="Calibri" w:hAnsi="Calibri" w:cs="Times New Roman"/>
          <w:bCs/>
          <w:sz w:val="24"/>
          <w:szCs w:val="24"/>
        </w:rPr>
      </w:pPr>
      <w:r w:rsidRPr="004D07F0">
        <w:rPr>
          <w:rFonts w:ascii="Calibri" w:eastAsia="Calibri" w:hAnsi="Calibri" w:cs="Times New Roman"/>
          <w:sz w:val="24"/>
          <w:szCs w:val="24"/>
        </w:rPr>
        <w:t xml:space="preserve">     Návrh rozpočtu bol spracovaný v súlade so Všeobecne záväzným</w:t>
      </w:r>
      <w:r w:rsidR="00983678">
        <w:rPr>
          <w:rFonts w:ascii="Calibri" w:eastAsia="Calibri" w:hAnsi="Calibri" w:cs="Times New Roman"/>
          <w:sz w:val="24"/>
          <w:szCs w:val="24"/>
        </w:rPr>
        <w:t>i nariadeniami</w:t>
      </w:r>
      <w:r w:rsidRPr="004D07F0">
        <w:rPr>
          <w:rFonts w:ascii="Calibri" w:eastAsia="Calibri" w:hAnsi="Calibri" w:cs="Times New Roman"/>
          <w:sz w:val="24"/>
          <w:szCs w:val="24"/>
        </w:rPr>
        <w:t xml:space="preserve"> obce  </w:t>
      </w:r>
      <w:r w:rsidR="00983678">
        <w:rPr>
          <w:rFonts w:ascii="Calibri" w:eastAsia="Calibri" w:hAnsi="Calibri" w:cs="Times New Roman"/>
          <w:sz w:val="24"/>
          <w:szCs w:val="24"/>
        </w:rPr>
        <w:t xml:space="preserve">najmä so </w:t>
      </w:r>
      <w:r w:rsidRPr="004D07F0">
        <w:rPr>
          <w:rFonts w:ascii="Calibri" w:eastAsia="Calibri" w:hAnsi="Calibri" w:cs="Times New Roman"/>
          <w:bCs/>
          <w:sz w:val="24"/>
          <w:szCs w:val="24"/>
        </w:rPr>
        <w:t xml:space="preserve">Všeobecne záväzným nariadením obce o miestnych daniach a miestnom poplatku za komunálne odpady a drobné stavebné odpady na území obce </w:t>
      </w:r>
      <w:r w:rsidR="00983678">
        <w:rPr>
          <w:rFonts w:ascii="Calibri" w:eastAsia="Calibri" w:hAnsi="Calibri" w:cs="Times New Roman"/>
          <w:bCs/>
          <w:sz w:val="24"/>
          <w:szCs w:val="24"/>
        </w:rPr>
        <w:t>Sap,</w:t>
      </w:r>
      <w:r w:rsidRPr="004D07F0">
        <w:rPr>
          <w:rFonts w:ascii="Calibri" w:eastAsia="Calibri" w:hAnsi="Calibri" w:cs="Times New Roman"/>
          <w:bCs/>
          <w:sz w:val="24"/>
          <w:szCs w:val="24"/>
        </w:rPr>
        <w:t xml:space="preserve"> ktorým obec stanovuje sadzby miestnych daní a poplatku za komunálny odpad a drobné stavebné odpady.</w:t>
      </w:r>
    </w:p>
    <w:p w:rsidR="004D07F0" w:rsidRPr="004D07F0" w:rsidRDefault="004D07F0" w:rsidP="004D07F0">
      <w:pPr>
        <w:spacing w:after="0" w:line="240" w:lineRule="auto"/>
        <w:ind w:right="383"/>
        <w:jc w:val="both"/>
        <w:rPr>
          <w:rFonts w:ascii="Calibri" w:eastAsia="Calibri" w:hAnsi="Calibri" w:cs="Times New Roman"/>
          <w:bCs/>
          <w:sz w:val="24"/>
          <w:szCs w:val="24"/>
        </w:rPr>
      </w:pPr>
    </w:p>
    <w:p w:rsidR="004D07F0" w:rsidRPr="004D07F0" w:rsidRDefault="004D07F0" w:rsidP="004D07F0">
      <w:pPr>
        <w:spacing w:after="0" w:line="240" w:lineRule="auto"/>
        <w:ind w:right="-288"/>
        <w:rPr>
          <w:rFonts w:ascii="Calibri" w:eastAsia="Calibri" w:hAnsi="Calibri" w:cs="Times New Roman"/>
          <w:sz w:val="24"/>
          <w:szCs w:val="24"/>
        </w:rPr>
      </w:pPr>
    </w:p>
    <w:p w:rsidR="004D07F0" w:rsidRPr="004D07F0" w:rsidRDefault="004D07F0" w:rsidP="004D07F0">
      <w:pPr>
        <w:spacing w:after="0" w:line="240" w:lineRule="auto"/>
        <w:jc w:val="center"/>
        <w:rPr>
          <w:rFonts w:ascii="Calibri" w:eastAsia="Calibri" w:hAnsi="Calibri" w:cs="Times New Roman"/>
          <w:b/>
          <w:i/>
          <w:sz w:val="24"/>
          <w:szCs w:val="24"/>
        </w:rPr>
      </w:pPr>
      <w:r w:rsidRPr="004D07F0">
        <w:rPr>
          <w:rFonts w:ascii="Calibri" w:eastAsia="Calibri" w:hAnsi="Calibri" w:cs="Times New Roman"/>
          <w:b/>
          <w:i/>
          <w:sz w:val="24"/>
          <w:szCs w:val="24"/>
        </w:rPr>
        <w:t>III. Tvorba návrhu rozpočtu</w:t>
      </w:r>
    </w:p>
    <w:p w:rsidR="004D07F0" w:rsidRPr="004D07F0" w:rsidRDefault="004D07F0" w:rsidP="004D07F0">
      <w:pPr>
        <w:spacing w:after="0" w:line="240" w:lineRule="auto"/>
        <w:jc w:val="both"/>
        <w:rPr>
          <w:rFonts w:ascii="Calibri" w:eastAsia="Calibri" w:hAnsi="Calibri" w:cs="Times New Roman"/>
          <w:b/>
          <w:sz w:val="24"/>
          <w:szCs w:val="24"/>
        </w:rPr>
      </w:pPr>
    </w:p>
    <w:p w:rsidR="004D07F0" w:rsidRPr="004D07F0" w:rsidRDefault="004D07F0" w:rsidP="00446C8E">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Návrh rozpočtu Obce </w:t>
      </w:r>
      <w:r w:rsidR="00446C8E">
        <w:rPr>
          <w:rFonts w:ascii="Calibri" w:eastAsia="Calibri" w:hAnsi="Calibri" w:cs="Times New Roman"/>
          <w:sz w:val="24"/>
          <w:szCs w:val="24"/>
        </w:rPr>
        <w:t>Sap</w:t>
      </w:r>
      <w:r w:rsidRPr="004D07F0">
        <w:rPr>
          <w:rFonts w:ascii="Calibri" w:eastAsia="Calibri" w:hAnsi="Calibri" w:cs="Times New Roman"/>
          <w:sz w:val="24"/>
          <w:szCs w:val="24"/>
        </w:rPr>
        <w:t xml:space="preserve"> na roky 2024-2026 je spracovaný  v súlade </w:t>
      </w:r>
      <w:r w:rsidR="00446C8E">
        <w:rPr>
          <w:rFonts w:ascii="Calibri" w:eastAsia="Calibri" w:hAnsi="Calibri" w:cs="Times New Roman"/>
          <w:sz w:val="24"/>
          <w:szCs w:val="24"/>
        </w:rPr>
        <w:t>so záko</w:t>
      </w:r>
      <w:r w:rsidRPr="004D07F0">
        <w:rPr>
          <w:rFonts w:ascii="Calibri" w:eastAsia="Calibri" w:hAnsi="Calibri" w:cs="Times New Roman"/>
          <w:sz w:val="24"/>
          <w:szCs w:val="24"/>
        </w:rPr>
        <w:t>nom o</w:t>
      </w:r>
      <w:r w:rsidR="00350EFA">
        <w:rPr>
          <w:rFonts w:ascii="Calibri" w:eastAsia="Calibri" w:hAnsi="Calibri" w:cs="Times New Roman"/>
          <w:sz w:val="24"/>
          <w:szCs w:val="24"/>
        </w:rPr>
        <w:t> </w:t>
      </w:r>
      <w:proofErr w:type="spellStart"/>
      <w:r w:rsidRPr="004D07F0">
        <w:rPr>
          <w:rFonts w:ascii="Calibri" w:eastAsia="Calibri" w:hAnsi="Calibri" w:cs="Times New Roman"/>
          <w:sz w:val="24"/>
          <w:szCs w:val="24"/>
        </w:rPr>
        <w:t>rozpoč</w:t>
      </w:r>
      <w:r w:rsidR="00350EFA">
        <w:rPr>
          <w:rFonts w:ascii="Calibri" w:eastAsia="Calibri" w:hAnsi="Calibri" w:cs="Times New Roman"/>
          <w:sz w:val="24"/>
          <w:szCs w:val="24"/>
        </w:rPr>
        <w:t>-</w:t>
      </w:r>
      <w:r w:rsidRPr="004D07F0">
        <w:rPr>
          <w:rFonts w:ascii="Calibri" w:eastAsia="Calibri" w:hAnsi="Calibri" w:cs="Times New Roman"/>
          <w:sz w:val="24"/>
          <w:szCs w:val="24"/>
        </w:rPr>
        <w:t>tových</w:t>
      </w:r>
      <w:proofErr w:type="spellEnd"/>
      <w:r w:rsidRPr="004D07F0">
        <w:rPr>
          <w:rFonts w:ascii="Calibri" w:eastAsia="Calibri" w:hAnsi="Calibri" w:cs="Times New Roman"/>
          <w:sz w:val="24"/>
          <w:szCs w:val="24"/>
        </w:rPr>
        <w:t xml:space="preserve"> pravidlách  a v zmysle § 10 ods. 3 až 7 zákona č. 583/2004 Z.z. je členený na:</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a) bežné príjmy a bežné výdavky</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b) kapitálové príjmy a kapitálové výdavky</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c) finančné operácie</w:t>
      </w:r>
    </w:p>
    <w:p w:rsidR="004D07F0" w:rsidRPr="004D07F0" w:rsidRDefault="004D07F0" w:rsidP="004D07F0">
      <w:pPr>
        <w:spacing w:after="0" w:line="240" w:lineRule="auto"/>
        <w:jc w:val="both"/>
        <w:rPr>
          <w:rFonts w:ascii="Calibri" w:eastAsia="Calibri" w:hAnsi="Calibri" w:cs="Times New Roman"/>
          <w:sz w:val="24"/>
          <w:szCs w:val="24"/>
        </w:rPr>
      </w:pPr>
    </w:p>
    <w:tbl>
      <w:tblPr>
        <w:tblStyle w:val="Mriekatabuky"/>
        <w:tblW w:w="0" w:type="auto"/>
        <w:tblInd w:w="-5" w:type="dxa"/>
        <w:tblLook w:val="01E0" w:firstRow="1" w:lastRow="1" w:firstColumn="1" w:lastColumn="1" w:noHBand="0" w:noVBand="0"/>
      </w:tblPr>
      <w:tblGrid>
        <w:gridCol w:w="2694"/>
        <w:gridCol w:w="1662"/>
        <w:gridCol w:w="1585"/>
        <w:gridCol w:w="1563"/>
        <w:gridCol w:w="1563"/>
      </w:tblGrid>
      <w:tr w:rsidR="004D07F0" w:rsidRPr="004D07F0" w:rsidTr="00446C8E">
        <w:tc>
          <w:tcPr>
            <w:tcW w:w="2694" w:type="dxa"/>
          </w:tcPr>
          <w:p w:rsidR="004D07F0" w:rsidRPr="004D07F0" w:rsidRDefault="004D07F0" w:rsidP="004D07F0">
            <w:pPr>
              <w:jc w:val="both"/>
              <w:rPr>
                <w:rFonts w:ascii="Calibri" w:eastAsia="Calibri" w:hAnsi="Calibri"/>
                <w:b/>
                <w:i/>
                <w:sz w:val="24"/>
                <w:szCs w:val="24"/>
              </w:rPr>
            </w:pPr>
          </w:p>
          <w:p w:rsidR="004D07F0" w:rsidRPr="004D07F0" w:rsidRDefault="004D07F0" w:rsidP="000446D8">
            <w:pPr>
              <w:jc w:val="center"/>
              <w:rPr>
                <w:rFonts w:ascii="Calibri" w:eastAsia="Calibri" w:hAnsi="Calibri"/>
                <w:b/>
                <w:i/>
                <w:sz w:val="24"/>
                <w:szCs w:val="24"/>
              </w:rPr>
            </w:pPr>
            <w:r w:rsidRPr="004D07F0">
              <w:rPr>
                <w:rFonts w:ascii="Calibri" w:eastAsia="Calibri" w:hAnsi="Calibri"/>
                <w:b/>
                <w:i/>
                <w:sz w:val="24"/>
                <w:szCs w:val="24"/>
              </w:rPr>
              <w:t>Rok</w:t>
            </w:r>
          </w:p>
        </w:tc>
        <w:tc>
          <w:tcPr>
            <w:tcW w:w="1662" w:type="dxa"/>
          </w:tcPr>
          <w:p w:rsidR="004D07F0" w:rsidRPr="004D07F0" w:rsidRDefault="004D07F0" w:rsidP="004D07F0">
            <w:pPr>
              <w:jc w:val="center"/>
              <w:rPr>
                <w:rFonts w:ascii="Calibri" w:eastAsia="Calibri" w:hAnsi="Calibri"/>
                <w:b/>
                <w:i/>
                <w:sz w:val="24"/>
                <w:szCs w:val="24"/>
              </w:rPr>
            </w:pPr>
            <w:r w:rsidRPr="004D07F0">
              <w:rPr>
                <w:rFonts w:ascii="Calibri" w:eastAsia="Calibri" w:hAnsi="Calibri"/>
                <w:b/>
                <w:i/>
                <w:sz w:val="24"/>
                <w:szCs w:val="24"/>
              </w:rPr>
              <w:t>2023 - očakávaná skutočnosť</w:t>
            </w:r>
          </w:p>
        </w:tc>
        <w:tc>
          <w:tcPr>
            <w:tcW w:w="1585" w:type="dxa"/>
          </w:tcPr>
          <w:p w:rsidR="004D07F0" w:rsidRPr="004D07F0" w:rsidRDefault="004D07F0" w:rsidP="004D07F0">
            <w:pPr>
              <w:jc w:val="center"/>
              <w:rPr>
                <w:rFonts w:ascii="Calibri" w:eastAsia="Calibri" w:hAnsi="Calibri"/>
                <w:b/>
                <w:i/>
                <w:sz w:val="24"/>
                <w:szCs w:val="24"/>
              </w:rPr>
            </w:pPr>
          </w:p>
          <w:p w:rsidR="004D07F0" w:rsidRPr="004D07F0" w:rsidRDefault="004D07F0" w:rsidP="004D07F0">
            <w:pPr>
              <w:jc w:val="center"/>
              <w:rPr>
                <w:rFonts w:ascii="Calibri" w:eastAsia="Calibri" w:hAnsi="Calibri"/>
                <w:b/>
                <w:i/>
                <w:sz w:val="24"/>
                <w:szCs w:val="24"/>
              </w:rPr>
            </w:pPr>
            <w:r w:rsidRPr="004D07F0">
              <w:rPr>
                <w:rFonts w:ascii="Calibri" w:eastAsia="Calibri" w:hAnsi="Calibri"/>
                <w:b/>
                <w:i/>
                <w:sz w:val="24"/>
                <w:szCs w:val="24"/>
              </w:rPr>
              <w:t>2024</w:t>
            </w:r>
          </w:p>
        </w:tc>
        <w:tc>
          <w:tcPr>
            <w:tcW w:w="1563" w:type="dxa"/>
          </w:tcPr>
          <w:p w:rsidR="004D07F0" w:rsidRPr="004D07F0" w:rsidRDefault="004D07F0" w:rsidP="004D07F0">
            <w:pPr>
              <w:jc w:val="center"/>
              <w:rPr>
                <w:rFonts w:ascii="Calibri" w:eastAsia="Calibri" w:hAnsi="Calibri"/>
                <w:b/>
                <w:i/>
                <w:sz w:val="24"/>
                <w:szCs w:val="24"/>
              </w:rPr>
            </w:pPr>
          </w:p>
          <w:p w:rsidR="004D07F0" w:rsidRPr="004D07F0" w:rsidRDefault="004D07F0" w:rsidP="004D07F0">
            <w:pPr>
              <w:jc w:val="center"/>
              <w:rPr>
                <w:rFonts w:ascii="Calibri" w:eastAsia="Calibri" w:hAnsi="Calibri"/>
                <w:b/>
                <w:i/>
                <w:sz w:val="24"/>
                <w:szCs w:val="24"/>
              </w:rPr>
            </w:pPr>
            <w:r w:rsidRPr="004D07F0">
              <w:rPr>
                <w:rFonts w:ascii="Calibri" w:eastAsia="Calibri" w:hAnsi="Calibri"/>
                <w:b/>
                <w:i/>
                <w:sz w:val="24"/>
                <w:szCs w:val="24"/>
              </w:rPr>
              <w:t>2025</w:t>
            </w:r>
          </w:p>
        </w:tc>
        <w:tc>
          <w:tcPr>
            <w:tcW w:w="1563" w:type="dxa"/>
          </w:tcPr>
          <w:p w:rsidR="004D07F0" w:rsidRPr="004D07F0" w:rsidRDefault="004D07F0" w:rsidP="004D07F0">
            <w:pPr>
              <w:jc w:val="center"/>
              <w:rPr>
                <w:rFonts w:ascii="Calibri" w:eastAsia="Calibri" w:hAnsi="Calibri"/>
                <w:b/>
                <w:i/>
                <w:sz w:val="24"/>
                <w:szCs w:val="24"/>
              </w:rPr>
            </w:pPr>
          </w:p>
          <w:p w:rsidR="004D07F0" w:rsidRPr="004D07F0" w:rsidRDefault="004D07F0" w:rsidP="004D07F0">
            <w:pPr>
              <w:jc w:val="center"/>
              <w:rPr>
                <w:rFonts w:ascii="Calibri" w:eastAsia="Calibri" w:hAnsi="Calibri"/>
                <w:b/>
                <w:i/>
                <w:sz w:val="24"/>
                <w:szCs w:val="24"/>
              </w:rPr>
            </w:pPr>
            <w:r w:rsidRPr="004D07F0">
              <w:rPr>
                <w:rFonts w:ascii="Calibri" w:eastAsia="Calibri" w:hAnsi="Calibri"/>
                <w:b/>
                <w:i/>
                <w:sz w:val="24"/>
                <w:szCs w:val="24"/>
              </w:rPr>
              <w:t>2026</w:t>
            </w:r>
          </w:p>
        </w:tc>
      </w:tr>
      <w:tr w:rsidR="004D07F0" w:rsidRPr="004D07F0" w:rsidTr="00446C8E">
        <w:tc>
          <w:tcPr>
            <w:tcW w:w="2694" w:type="dxa"/>
          </w:tcPr>
          <w:p w:rsidR="004D07F0" w:rsidRPr="004D07F0" w:rsidRDefault="004D07F0" w:rsidP="004D07F0">
            <w:pPr>
              <w:jc w:val="both"/>
              <w:rPr>
                <w:rFonts w:ascii="Calibri" w:eastAsia="Calibri" w:hAnsi="Calibri"/>
                <w:b/>
                <w:sz w:val="24"/>
                <w:szCs w:val="24"/>
              </w:rPr>
            </w:pPr>
            <w:r w:rsidRPr="004D07F0">
              <w:rPr>
                <w:rFonts w:ascii="Calibri" w:eastAsia="Calibri" w:hAnsi="Calibri"/>
                <w:b/>
                <w:sz w:val="24"/>
                <w:szCs w:val="24"/>
              </w:rPr>
              <w:t>Príjmy</w:t>
            </w:r>
          </w:p>
        </w:tc>
        <w:tc>
          <w:tcPr>
            <w:tcW w:w="1662" w:type="dxa"/>
          </w:tcPr>
          <w:p w:rsidR="004D07F0" w:rsidRPr="004D07F0" w:rsidRDefault="00F868C8" w:rsidP="00641DE7">
            <w:pPr>
              <w:rPr>
                <w:rFonts w:ascii="Calibri" w:eastAsia="Calibri" w:hAnsi="Calibri"/>
                <w:b/>
                <w:sz w:val="24"/>
                <w:szCs w:val="24"/>
                <w:highlight w:val="yellow"/>
              </w:rPr>
            </w:pPr>
            <w:r>
              <w:rPr>
                <w:rFonts w:ascii="Calibri" w:eastAsia="Calibri" w:hAnsi="Calibri"/>
                <w:b/>
                <w:sz w:val="24"/>
                <w:szCs w:val="24"/>
              </w:rPr>
              <w:t xml:space="preserve">   </w:t>
            </w:r>
            <w:r w:rsidR="00641DE7" w:rsidRPr="00641DE7">
              <w:rPr>
                <w:rFonts w:ascii="Calibri" w:eastAsia="Calibri" w:hAnsi="Calibri"/>
                <w:b/>
                <w:sz w:val="24"/>
                <w:szCs w:val="24"/>
              </w:rPr>
              <w:t>256.092</w:t>
            </w:r>
            <w:r w:rsidR="004D07F0" w:rsidRPr="004D07F0">
              <w:rPr>
                <w:rFonts w:ascii="Calibri" w:eastAsia="Calibri" w:hAnsi="Calibri"/>
                <w:b/>
                <w:sz w:val="24"/>
                <w:szCs w:val="24"/>
              </w:rPr>
              <w:t>.- €</w:t>
            </w:r>
          </w:p>
        </w:tc>
        <w:tc>
          <w:tcPr>
            <w:tcW w:w="1585" w:type="dxa"/>
          </w:tcPr>
          <w:p w:rsidR="004D07F0" w:rsidRPr="004D07F0" w:rsidRDefault="00C24422" w:rsidP="004D07F0">
            <w:pPr>
              <w:rPr>
                <w:rFonts w:ascii="Calibri" w:eastAsia="Calibri" w:hAnsi="Calibri"/>
                <w:b/>
                <w:sz w:val="24"/>
                <w:szCs w:val="24"/>
                <w:highlight w:val="yellow"/>
              </w:rPr>
            </w:pPr>
            <w:r>
              <w:rPr>
                <w:rFonts w:ascii="Calibri" w:eastAsia="Calibri" w:hAnsi="Calibri"/>
                <w:b/>
                <w:sz w:val="24"/>
                <w:szCs w:val="24"/>
              </w:rPr>
              <w:t xml:space="preserve">    247.776</w:t>
            </w:r>
            <w:r w:rsidR="004D07F0" w:rsidRPr="004D07F0">
              <w:rPr>
                <w:rFonts w:ascii="Calibri" w:eastAsia="Calibri" w:hAnsi="Calibri"/>
                <w:b/>
                <w:sz w:val="24"/>
                <w:szCs w:val="24"/>
              </w:rPr>
              <w:t>.- €</w:t>
            </w:r>
          </w:p>
        </w:tc>
        <w:tc>
          <w:tcPr>
            <w:tcW w:w="1563" w:type="dxa"/>
          </w:tcPr>
          <w:p w:rsidR="004D07F0" w:rsidRPr="004D07F0" w:rsidRDefault="00F868C8" w:rsidP="004D07F0">
            <w:pPr>
              <w:rPr>
                <w:rFonts w:ascii="Calibri" w:eastAsia="Calibri" w:hAnsi="Calibri"/>
                <w:b/>
                <w:sz w:val="24"/>
                <w:szCs w:val="24"/>
              </w:rPr>
            </w:pPr>
            <w:r w:rsidRPr="00F868C8">
              <w:rPr>
                <w:rFonts w:ascii="Calibri" w:eastAsia="Calibri" w:hAnsi="Calibri"/>
                <w:b/>
                <w:sz w:val="24"/>
                <w:szCs w:val="24"/>
              </w:rPr>
              <w:t xml:space="preserve">   243.640</w:t>
            </w:r>
            <w:r w:rsidR="004D07F0" w:rsidRPr="004D07F0">
              <w:rPr>
                <w:rFonts w:ascii="Calibri" w:eastAsia="Calibri" w:hAnsi="Calibri"/>
                <w:b/>
                <w:sz w:val="24"/>
                <w:szCs w:val="24"/>
              </w:rPr>
              <w:t>.- €</w:t>
            </w:r>
          </w:p>
        </w:tc>
        <w:tc>
          <w:tcPr>
            <w:tcW w:w="1563" w:type="dxa"/>
          </w:tcPr>
          <w:p w:rsidR="004D07F0" w:rsidRPr="004D07F0" w:rsidRDefault="00F868C8" w:rsidP="004D07F0">
            <w:pPr>
              <w:rPr>
                <w:rFonts w:ascii="Calibri" w:eastAsia="Calibri" w:hAnsi="Calibri"/>
                <w:b/>
                <w:sz w:val="24"/>
                <w:szCs w:val="24"/>
              </w:rPr>
            </w:pPr>
            <w:r w:rsidRPr="00F868C8">
              <w:rPr>
                <w:rFonts w:ascii="Calibri" w:eastAsia="Calibri" w:hAnsi="Calibri"/>
                <w:b/>
                <w:sz w:val="24"/>
                <w:szCs w:val="24"/>
              </w:rPr>
              <w:t xml:space="preserve"> 243.640</w:t>
            </w:r>
            <w:r w:rsidR="004D07F0" w:rsidRPr="004D07F0">
              <w:rPr>
                <w:rFonts w:ascii="Calibri" w:eastAsia="Calibri" w:hAnsi="Calibri"/>
                <w:b/>
                <w:sz w:val="24"/>
                <w:szCs w:val="24"/>
              </w:rPr>
              <w:t>.- €</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Bežný príjem</w:t>
            </w:r>
          </w:p>
        </w:tc>
        <w:tc>
          <w:tcPr>
            <w:tcW w:w="1662" w:type="dxa"/>
          </w:tcPr>
          <w:p w:rsidR="004D07F0" w:rsidRPr="004D07F0" w:rsidRDefault="00641DE7" w:rsidP="004D07F0">
            <w:pPr>
              <w:jc w:val="center"/>
              <w:rPr>
                <w:rFonts w:ascii="Calibri" w:eastAsia="Calibri" w:hAnsi="Calibri"/>
                <w:sz w:val="24"/>
                <w:szCs w:val="24"/>
                <w:highlight w:val="yellow"/>
              </w:rPr>
            </w:pPr>
            <w:r w:rsidRPr="00641DE7">
              <w:rPr>
                <w:rFonts w:ascii="Calibri" w:eastAsia="Calibri" w:hAnsi="Calibri"/>
                <w:sz w:val="24"/>
                <w:szCs w:val="24"/>
              </w:rPr>
              <w:t>196.973</w:t>
            </w:r>
            <w:r w:rsidR="004D07F0" w:rsidRPr="004D07F0">
              <w:rPr>
                <w:rFonts w:ascii="Calibri" w:eastAsia="Calibri" w:hAnsi="Calibri"/>
                <w:sz w:val="24"/>
                <w:szCs w:val="24"/>
              </w:rPr>
              <w:t>.- €</w:t>
            </w:r>
          </w:p>
        </w:tc>
        <w:tc>
          <w:tcPr>
            <w:tcW w:w="1585" w:type="dxa"/>
          </w:tcPr>
          <w:p w:rsidR="004D07F0" w:rsidRPr="004D07F0" w:rsidRDefault="00082B3A" w:rsidP="00C24422">
            <w:pPr>
              <w:jc w:val="center"/>
              <w:rPr>
                <w:rFonts w:ascii="Calibri" w:eastAsia="Calibri" w:hAnsi="Calibri"/>
                <w:sz w:val="24"/>
                <w:szCs w:val="24"/>
              </w:rPr>
            </w:pPr>
            <w:r>
              <w:rPr>
                <w:rFonts w:ascii="Calibri" w:eastAsia="Calibri" w:hAnsi="Calibri"/>
                <w:sz w:val="24"/>
                <w:szCs w:val="24"/>
              </w:rPr>
              <w:t xml:space="preserve">  </w:t>
            </w:r>
            <w:r w:rsidR="004D07F0" w:rsidRPr="004D07F0">
              <w:rPr>
                <w:rFonts w:ascii="Calibri" w:eastAsia="Calibri" w:hAnsi="Calibri"/>
                <w:sz w:val="24"/>
                <w:szCs w:val="24"/>
              </w:rPr>
              <w:t xml:space="preserve"> </w:t>
            </w:r>
            <w:r w:rsidR="00C24422">
              <w:rPr>
                <w:rFonts w:ascii="Calibri" w:eastAsia="Calibri" w:hAnsi="Calibri"/>
                <w:sz w:val="24"/>
                <w:szCs w:val="24"/>
              </w:rPr>
              <w:t>227.776</w:t>
            </w:r>
            <w:r w:rsidR="004D07F0" w:rsidRPr="004D07F0">
              <w:rPr>
                <w:rFonts w:ascii="Calibri" w:eastAsia="Calibri" w:hAnsi="Calibri"/>
                <w:sz w:val="24"/>
                <w:szCs w:val="24"/>
              </w:rPr>
              <w:t>.- €</w:t>
            </w:r>
          </w:p>
        </w:tc>
        <w:tc>
          <w:tcPr>
            <w:tcW w:w="1563" w:type="dxa"/>
          </w:tcPr>
          <w:p w:rsidR="004D07F0" w:rsidRPr="004D07F0" w:rsidRDefault="004D07F0" w:rsidP="00F868C8">
            <w:pPr>
              <w:rPr>
                <w:rFonts w:ascii="Calibri" w:eastAsia="Calibri" w:hAnsi="Calibri"/>
                <w:sz w:val="24"/>
                <w:szCs w:val="24"/>
              </w:rPr>
            </w:pPr>
            <w:r w:rsidRPr="004D07F0">
              <w:rPr>
                <w:rFonts w:ascii="Calibri" w:eastAsia="Calibri" w:hAnsi="Calibri"/>
                <w:sz w:val="24"/>
                <w:szCs w:val="24"/>
              </w:rPr>
              <w:t xml:space="preserve">   </w:t>
            </w:r>
            <w:r w:rsidR="00F868C8" w:rsidRPr="00F868C8">
              <w:rPr>
                <w:rFonts w:ascii="Calibri" w:eastAsia="Calibri" w:hAnsi="Calibri"/>
                <w:sz w:val="24"/>
                <w:szCs w:val="24"/>
              </w:rPr>
              <w:t>223.640</w:t>
            </w:r>
            <w:r w:rsidRPr="004D07F0">
              <w:rPr>
                <w:rFonts w:ascii="Calibri" w:eastAsia="Calibri" w:hAnsi="Calibri"/>
                <w:sz w:val="24"/>
                <w:szCs w:val="24"/>
              </w:rPr>
              <w:t>.-  €</w:t>
            </w:r>
          </w:p>
        </w:tc>
        <w:tc>
          <w:tcPr>
            <w:tcW w:w="1563" w:type="dxa"/>
          </w:tcPr>
          <w:p w:rsidR="004D07F0" w:rsidRPr="004D07F0" w:rsidRDefault="004D07F0" w:rsidP="00F868C8">
            <w:pPr>
              <w:rPr>
                <w:rFonts w:ascii="Calibri" w:eastAsia="Calibri" w:hAnsi="Calibri"/>
                <w:sz w:val="24"/>
                <w:szCs w:val="24"/>
              </w:rPr>
            </w:pPr>
            <w:r w:rsidRPr="004D07F0">
              <w:rPr>
                <w:rFonts w:ascii="Calibri" w:eastAsia="Calibri" w:hAnsi="Calibri"/>
                <w:sz w:val="24"/>
                <w:szCs w:val="24"/>
              </w:rPr>
              <w:t xml:space="preserve"> </w:t>
            </w:r>
            <w:r w:rsidR="00F868C8" w:rsidRPr="00F868C8">
              <w:rPr>
                <w:rFonts w:ascii="Calibri" w:eastAsia="Calibri" w:hAnsi="Calibri"/>
                <w:sz w:val="24"/>
                <w:szCs w:val="24"/>
              </w:rPr>
              <w:t>223.640</w:t>
            </w:r>
            <w:r w:rsidRPr="004D07F0">
              <w:rPr>
                <w:rFonts w:ascii="Calibri" w:eastAsia="Calibri" w:hAnsi="Calibri"/>
                <w:sz w:val="24"/>
                <w:szCs w:val="24"/>
              </w:rPr>
              <w:t>.- €</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Kapitálový príjem</w:t>
            </w:r>
          </w:p>
        </w:tc>
        <w:tc>
          <w:tcPr>
            <w:tcW w:w="1662" w:type="dxa"/>
          </w:tcPr>
          <w:p w:rsidR="004D07F0" w:rsidRPr="004D07F0" w:rsidRDefault="00641DE7" w:rsidP="004D07F0">
            <w:pPr>
              <w:jc w:val="center"/>
              <w:rPr>
                <w:rFonts w:ascii="Calibri" w:eastAsia="Calibri" w:hAnsi="Calibri"/>
                <w:sz w:val="24"/>
                <w:szCs w:val="24"/>
                <w:highlight w:val="yellow"/>
              </w:rPr>
            </w:pPr>
            <w:r w:rsidRPr="00641DE7">
              <w:rPr>
                <w:rFonts w:ascii="Calibri" w:eastAsia="Calibri" w:hAnsi="Calibri"/>
                <w:sz w:val="24"/>
                <w:szCs w:val="24"/>
              </w:rPr>
              <w:t xml:space="preserve">     8.119.</w:t>
            </w:r>
            <w:r w:rsidR="004D07F0" w:rsidRPr="004D07F0">
              <w:rPr>
                <w:rFonts w:ascii="Calibri" w:eastAsia="Calibri" w:hAnsi="Calibri"/>
                <w:sz w:val="24"/>
                <w:szCs w:val="24"/>
              </w:rPr>
              <w:t xml:space="preserve">-  </w:t>
            </w:r>
            <w:r w:rsidR="004D07F0" w:rsidRPr="004D07F0">
              <w:rPr>
                <w:rFonts w:ascii="Calibri" w:hAnsi="Calibri"/>
                <w:sz w:val="24"/>
                <w:szCs w:val="24"/>
              </w:rPr>
              <w:t>€</w:t>
            </w:r>
          </w:p>
        </w:tc>
        <w:tc>
          <w:tcPr>
            <w:tcW w:w="1585" w:type="dxa"/>
          </w:tcPr>
          <w:p w:rsidR="004D07F0" w:rsidRPr="004D07F0" w:rsidRDefault="00641DE7" w:rsidP="00641DE7">
            <w:pPr>
              <w:jc w:val="center"/>
              <w:rPr>
                <w:rFonts w:ascii="Calibri" w:eastAsia="Calibri" w:hAnsi="Calibri"/>
                <w:sz w:val="24"/>
                <w:szCs w:val="24"/>
              </w:rPr>
            </w:pPr>
            <w:r w:rsidRPr="00F868C8">
              <w:rPr>
                <w:rFonts w:ascii="Calibri" w:eastAsia="Calibri" w:hAnsi="Calibri"/>
                <w:sz w:val="24"/>
                <w:szCs w:val="24"/>
              </w:rPr>
              <w:t>0</w:t>
            </w:r>
          </w:p>
        </w:tc>
        <w:tc>
          <w:tcPr>
            <w:tcW w:w="1563" w:type="dxa"/>
          </w:tcPr>
          <w:p w:rsidR="004D07F0" w:rsidRPr="004D07F0" w:rsidRDefault="004D07F0" w:rsidP="004D07F0">
            <w:pPr>
              <w:jc w:val="center"/>
              <w:rPr>
                <w:rFonts w:ascii="Calibri" w:eastAsia="Calibri" w:hAnsi="Calibri"/>
                <w:sz w:val="24"/>
                <w:szCs w:val="24"/>
              </w:rPr>
            </w:pPr>
            <w:r w:rsidRPr="004D07F0">
              <w:rPr>
                <w:rFonts w:ascii="Calibri" w:eastAsia="Calibri" w:hAnsi="Calibri"/>
                <w:sz w:val="24"/>
                <w:szCs w:val="24"/>
              </w:rPr>
              <w:t>0</w:t>
            </w:r>
          </w:p>
        </w:tc>
        <w:tc>
          <w:tcPr>
            <w:tcW w:w="1563" w:type="dxa"/>
          </w:tcPr>
          <w:p w:rsidR="004D07F0" w:rsidRPr="004D07F0" w:rsidRDefault="004D07F0" w:rsidP="004D07F0">
            <w:pPr>
              <w:jc w:val="center"/>
              <w:rPr>
                <w:rFonts w:ascii="Calibri" w:eastAsia="Calibri" w:hAnsi="Calibri"/>
                <w:sz w:val="24"/>
                <w:szCs w:val="24"/>
              </w:rPr>
            </w:pPr>
            <w:r w:rsidRPr="004D07F0">
              <w:rPr>
                <w:rFonts w:ascii="Calibri" w:eastAsia="Calibri" w:hAnsi="Calibri"/>
                <w:sz w:val="24"/>
                <w:szCs w:val="24"/>
              </w:rPr>
              <w:t>0</w:t>
            </w:r>
          </w:p>
        </w:tc>
      </w:tr>
      <w:tr w:rsidR="004D07F0" w:rsidRPr="004D07F0" w:rsidTr="00446C8E">
        <w:tc>
          <w:tcPr>
            <w:tcW w:w="2694" w:type="dxa"/>
          </w:tcPr>
          <w:p w:rsidR="004D07F0" w:rsidRPr="004D07F0" w:rsidRDefault="004D07F0" w:rsidP="004D07F0">
            <w:pPr>
              <w:ind w:right="-108"/>
              <w:rPr>
                <w:rFonts w:ascii="Calibri" w:eastAsia="Calibri" w:hAnsi="Calibri"/>
                <w:sz w:val="24"/>
                <w:szCs w:val="24"/>
              </w:rPr>
            </w:pPr>
            <w:r w:rsidRPr="004D07F0">
              <w:rPr>
                <w:rFonts w:ascii="Calibri" w:eastAsia="Calibri" w:hAnsi="Calibri"/>
                <w:sz w:val="24"/>
                <w:szCs w:val="24"/>
              </w:rPr>
              <w:t>Finančné operácie príjmové</w:t>
            </w:r>
          </w:p>
        </w:tc>
        <w:tc>
          <w:tcPr>
            <w:tcW w:w="1662" w:type="dxa"/>
          </w:tcPr>
          <w:p w:rsidR="004D07F0" w:rsidRPr="004D07F0" w:rsidRDefault="004D07F0" w:rsidP="004D07F0">
            <w:pPr>
              <w:rPr>
                <w:rFonts w:ascii="Calibri" w:eastAsia="Calibri" w:hAnsi="Calibri"/>
                <w:sz w:val="24"/>
                <w:szCs w:val="24"/>
                <w:highlight w:val="yellow"/>
              </w:rPr>
            </w:pPr>
            <w:r w:rsidRPr="004D07F0">
              <w:rPr>
                <w:rFonts w:ascii="Calibri" w:eastAsia="Calibri" w:hAnsi="Calibri"/>
                <w:sz w:val="24"/>
                <w:szCs w:val="24"/>
                <w:highlight w:val="yellow"/>
              </w:rPr>
              <w:t xml:space="preserve">      </w:t>
            </w:r>
          </w:p>
          <w:p w:rsidR="004D07F0" w:rsidRPr="004D07F0" w:rsidRDefault="00F868C8" w:rsidP="004D07F0">
            <w:pPr>
              <w:jc w:val="center"/>
              <w:rPr>
                <w:rFonts w:ascii="Calibri" w:eastAsia="Calibri" w:hAnsi="Calibri"/>
                <w:sz w:val="24"/>
                <w:szCs w:val="24"/>
                <w:highlight w:val="yellow"/>
              </w:rPr>
            </w:pPr>
            <w:r>
              <w:rPr>
                <w:rFonts w:ascii="Calibri" w:eastAsia="Calibri" w:hAnsi="Calibri"/>
                <w:sz w:val="24"/>
                <w:szCs w:val="24"/>
              </w:rPr>
              <w:t xml:space="preserve">  </w:t>
            </w:r>
            <w:r w:rsidR="00641DE7" w:rsidRPr="00F868C8">
              <w:rPr>
                <w:rFonts w:ascii="Calibri" w:eastAsia="Calibri" w:hAnsi="Calibri"/>
                <w:sz w:val="24"/>
                <w:szCs w:val="24"/>
              </w:rPr>
              <w:t>51.000</w:t>
            </w:r>
            <w:r w:rsidR="004D07F0" w:rsidRPr="004D07F0">
              <w:rPr>
                <w:rFonts w:ascii="Calibri" w:eastAsia="Calibri" w:hAnsi="Calibri"/>
                <w:sz w:val="24"/>
                <w:szCs w:val="24"/>
              </w:rPr>
              <w:t>-  €</w:t>
            </w:r>
          </w:p>
        </w:tc>
        <w:tc>
          <w:tcPr>
            <w:tcW w:w="1585" w:type="dxa"/>
          </w:tcPr>
          <w:p w:rsidR="004D07F0" w:rsidRPr="004D07F0" w:rsidRDefault="004D07F0" w:rsidP="004D07F0">
            <w:pPr>
              <w:jc w:val="center"/>
              <w:rPr>
                <w:rFonts w:ascii="Calibri" w:eastAsia="Calibri" w:hAnsi="Calibri"/>
                <w:sz w:val="24"/>
                <w:szCs w:val="24"/>
              </w:rPr>
            </w:pPr>
            <w:r w:rsidRPr="004D07F0">
              <w:rPr>
                <w:rFonts w:ascii="Calibri" w:eastAsia="Calibri" w:hAnsi="Calibri"/>
                <w:sz w:val="24"/>
                <w:szCs w:val="24"/>
              </w:rPr>
              <w:t xml:space="preserve">   </w:t>
            </w:r>
          </w:p>
          <w:p w:rsidR="004D07F0" w:rsidRPr="004D07F0" w:rsidRDefault="00082B3A" w:rsidP="004D07F0">
            <w:pPr>
              <w:jc w:val="center"/>
              <w:rPr>
                <w:rFonts w:ascii="Calibri" w:eastAsia="Calibri" w:hAnsi="Calibri"/>
                <w:sz w:val="24"/>
                <w:szCs w:val="24"/>
              </w:rPr>
            </w:pPr>
            <w:r>
              <w:rPr>
                <w:rFonts w:ascii="Calibri" w:eastAsia="Calibri" w:hAnsi="Calibri"/>
                <w:sz w:val="24"/>
                <w:szCs w:val="24"/>
              </w:rPr>
              <w:t xml:space="preserve">   </w:t>
            </w:r>
            <w:r w:rsidR="00052F57">
              <w:rPr>
                <w:rFonts w:ascii="Calibri" w:eastAsia="Calibri" w:hAnsi="Calibri"/>
                <w:sz w:val="24"/>
                <w:szCs w:val="24"/>
              </w:rPr>
              <w:t xml:space="preserve"> </w:t>
            </w:r>
            <w:r w:rsidR="00641DE7" w:rsidRPr="00F868C8">
              <w:rPr>
                <w:rFonts w:ascii="Calibri" w:eastAsia="Calibri" w:hAnsi="Calibri"/>
                <w:sz w:val="24"/>
                <w:szCs w:val="24"/>
              </w:rPr>
              <w:t>20</w:t>
            </w:r>
            <w:r w:rsidR="00F868C8" w:rsidRPr="00F868C8">
              <w:rPr>
                <w:rFonts w:ascii="Calibri" w:eastAsia="Calibri" w:hAnsi="Calibri"/>
                <w:sz w:val="24"/>
                <w:szCs w:val="24"/>
              </w:rPr>
              <w:t>.</w:t>
            </w:r>
            <w:r w:rsidR="00641DE7" w:rsidRPr="00F868C8">
              <w:rPr>
                <w:rFonts w:ascii="Calibri" w:eastAsia="Calibri" w:hAnsi="Calibri"/>
                <w:sz w:val="24"/>
                <w:szCs w:val="24"/>
              </w:rPr>
              <w:t>000.-</w:t>
            </w:r>
            <w:r>
              <w:rPr>
                <w:rFonts w:ascii="Calibri" w:eastAsia="Calibri" w:hAnsi="Calibri"/>
                <w:sz w:val="24"/>
                <w:szCs w:val="24"/>
              </w:rPr>
              <w:t xml:space="preserve"> </w:t>
            </w:r>
            <w:r>
              <w:rPr>
                <w:rFonts w:ascii="Calibri" w:eastAsia="Calibri" w:hAnsi="Calibri" w:cs="Calibri"/>
                <w:sz w:val="24"/>
                <w:szCs w:val="24"/>
              </w:rPr>
              <w:t>€</w:t>
            </w:r>
          </w:p>
        </w:tc>
        <w:tc>
          <w:tcPr>
            <w:tcW w:w="1563" w:type="dxa"/>
          </w:tcPr>
          <w:p w:rsidR="004D07F0" w:rsidRPr="004D07F0" w:rsidRDefault="004D07F0" w:rsidP="004D07F0">
            <w:pPr>
              <w:ind w:right="-108"/>
              <w:jc w:val="both"/>
              <w:rPr>
                <w:rFonts w:ascii="Calibri" w:eastAsia="Calibri" w:hAnsi="Calibri"/>
                <w:sz w:val="24"/>
                <w:szCs w:val="24"/>
              </w:rPr>
            </w:pPr>
          </w:p>
          <w:p w:rsidR="004D07F0" w:rsidRPr="004D07F0" w:rsidRDefault="00F868C8" w:rsidP="004D07F0">
            <w:pPr>
              <w:ind w:right="-108"/>
              <w:jc w:val="center"/>
              <w:rPr>
                <w:rFonts w:ascii="Calibri" w:eastAsia="Calibri" w:hAnsi="Calibri"/>
                <w:sz w:val="24"/>
                <w:szCs w:val="24"/>
              </w:rPr>
            </w:pPr>
            <w:r w:rsidRPr="00F868C8">
              <w:rPr>
                <w:rFonts w:ascii="Calibri" w:eastAsia="Calibri" w:hAnsi="Calibri"/>
                <w:sz w:val="24"/>
                <w:szCs w:val="24"/>
              </w:rPr>
              <w:t>2</w:t>
            </w:r>
            <w:r w:rsidR="004D07F0" w:rsidRPr="004D07F0">
              <w:rPr>
                <w:rFonts w:ascii="Calibri" w:eastAsia="Calibri" w:hAnsi="Calibri"/>
                <w:sz w:val="24"/>
                <w:szCs w:val="24"/>
              </w:rPr>
              <w:t xml:space="preserve">0.000.- </w:t>
            </w:r>
            <w:r w:rsidR="004D07F0" w:rsidRPr="004D07F0">
              <w:rPr>
                <w:rFonts w:ascii="Calibri" w:eastAsia="Calibri" w:hAnsi="Calibri" w:cs="Calibri"/>
                <w:sz w:val="24"/>
                <w:szCs w:val="24"/>
              </w:rPr>
              <w:t>€</w:t>
            </w:r>
          </w:p>
        </w:tc>
        <w:tc>
          <w:tcPr>
            <w:tcW w:w="1563" w:type="dxa"/>
          </w:tcPr>
          <w:p w:rsidR="004D07F0" w:rsidRPr="004D07F0" w:rsidRDefault="004D07F0" w:rsidP="004D07F0">
            <w:pPr>
              <w:ind w:left="-288" w:firstLine="288"/>
              <w:jc w:val="center"/>
              <w:rPr>
                <w:rFonts w:ascii="Calibri" w:eastAsia="Calibri" w:hAnsi="Calibri"/>
                <w:sz w:val="24"/>
                <w:szCs w:val="24"/>
              </w:rPr>
            </w:pPr>
          </w:p>
          <w:p w:rsidR="004D07F0" w:rsidRPr="004D07F0" w:rsidRDefault="00F868C8" w:rsidP="004D07F0">
            <w:pPr>
              <w:ind w:left="-288" w:firstLine="288"/>
              <w:jc w:val="center"/>
              <w:rPr>
                <w:rFonts w:ascii="Calibri" w:eastAsia="Calibri" w:hAnsi="Calibri"/>
                <w:sz w:val="24"/>
                <w:szCs w:val="24"/>
              </w:rPr>
            </w:pPr>
            <w:r w:rsidRPr="00F868C8">
              <w:rPr>
                <w:rFonts w:ascii="Calibri" w:eastAsia="Calibri" w:hAnsi="Calibri"/>
                <w:sz w:val="24"/>
                <w:szCs w:val="24"/>
              </w:rPr>
              <w:t>2</w:t>
            </w:r>
            <w:r w:rsidR="004D07F0" w:rsidRPr="004D07F0">
              <w:rPr>
                <w:rFonts w:ascii="Calibri" w:eastAsia="Calibri" w:hAnsi="Calibri"/>
                <w:sz w:val="24"/>
                <w:szCs w:val="24"/>
              </w:rPr>
              <w:t xml:space="preserve">0.000.- </w:t>
            </w:r>
            <w:r w:rsidR="004D07F0" w:rsidRPr="004D07F0">
              <w:rPr>
                <w:rFonts w:ascii="Calibri" w:eastAsia="Calibri" w:hAnsi="Calibri" w:cs="Calibri"/>
                <w:sz w:val="24"/>
                <w:szCs w:val="24"/>
              </w:rPr>
              <w:t>€</w:t>
            </w:r>
          </w:p>
        </w:tc>
      </w:tr>
      <w:tr w:rsidR="004D07F0" w:rsidRPr="004D07F0" w:rsidTr="00446C8E">
        <w:tc>
          <w:tcPr>
            <w:tcW w:w="2694" w:type="dxa"/>
          </w:tcPr>
          <w:p w:rsidR="004D07F0" w:rsidRPr="004D07F0" w:rsidRDefault="004D07F0" w:rsidP="004D07F0">
            <w:pPr>
              <w:jc w:val="both"/>
              <w:rPr>
                <w:rFonts w:ascii="Calibri" w:eastAsia="Calibri" w:hAnsi="Calibri"/>
                <w:b/>
                <w:sz w:val="24"/>
                <w:szCs w:val="24"/>
              </w:rPr>
            </w:pPr>
            <w:r w:rsidRPr="004D07F0">
              <w:rPr>
                <w:rFonts w:ascii="Calibri" w:eastAsia="Calibri" w:hAnsi="Calibri"/>
                <w:b/>
                <w:sz w:val="24"/>
                <w:szCs w:val="24"/>
              </w:rPr>
              <w:t>Výdavky</w:t>
            </w:r>
          </w:p>
        </w:tc>
        <w:tc>
          <w:tcPr>
            <w:tcW w:w="1662" w:type="dxa"/>
          </w:tcPr>
          <w:p w:rsidR="004D07F0" w:rsidRPr="004D07F0" w:rsidRDefault="00F868C8" w:rsidP="004D07F0">
            <w:pPr>
              <w:ind w:left="-108"/>
              <w:jc w:val="center"/>
              <w:rPr>
                <w:rFonts w:ascii="Calibri" w:eastAsia="Calibri" w:hAnsi="Calibri"/>
                <w:b/>
                <w:sz w:val="24"/>
                <w:szCs w:val="24"/>
                <w:highlight w:val="yellow"/>
              </w:rPr>
            </w:pPr>
            <w:r w:rsidRPr="00082B3A">
              <w:rPr>
                <w:rFonts w:ascii="Calibri" w:eastAsia="Calibri" w:hAnsi="Calibri"/>
                <w:b/>
                <w:sz w:val="24"/>
                <w:szCs w:val="24"/>
              </w:rPr>
              <w:t xml:space="preserve">    235.783</w:t>
            </w:r>
            <w:r w:rsidR="004D07F0" w:rsidRPr="004D07F0">
              <w:rPr>
                <w:rFonts w:ascii="Calibri" w:eastAsia="Calibri" w:hAnsi="Calibri"/>
                <w:b/>
                <w:sz w:val="24"/>
                <w:szCs w:val="24"/>
              </w:rPr>
              <w:t>.-  €</w:t>
            </w:r>
          </w:p>
        </w:tc>
        <w:tc>
          <w:tcPr>
            <w:tcW w:w="1585" w:type="dxa"/>
          </w:tcPr>
          <w:p w:rsidR="004D07F0" w:rsidRPr="004D07F0" w:rsidRDefault="00082B3A" w:rsidP="004D07F0">
            <w:pPr>
              <w:jc w:val="center"/>
              <w:rPr>
                <w:rFonts w:ascii="Calibri" w:eastAsia="Calibri" w:hAnsi="Calibri"/>
                <w:b/>
                <w:sz w:val="24"/>
                <w:szCs w:val="24"/>
                <w:highlight w:val="yellow"/>
              </w:rPr>
            </w:pPr>
            <w:r>
              <w:rPr>
                <w:rFonts w:ascii="Calibri" w:eastAsia="Calibri" w:hAnsi="Calibri"/>
                <w:b/>
                <w:sz w:val="24"/>
                <w:szCs w:val="24"/>
              </w:rPr>
              <w:t xml:space="preserve">  </w:t>
            </w:r>
            <w:r w:rsidRPr="00082B3A">
              <w:rPr>
                <w:rFonts w:ascii="Calibri" w:eastAsia="Calibri" w:hAnsi="Calibri"/>
                <w:b/>
                <w:sz w:val="24"/>
                <w:szCs w:val="24"/>
              </w:rPr>
              <w:t>246.797</w:t>
            </w:r>
            <w:r w:rsidR="004D07F0" w:rsidRPr="004D07F0">
              <w:rPr>
                <w:rFonts w:ascii="Calibri" w:eastAsia="Calibri" w:hAnsi="Calibri"/>
                <w:b/>
                <w:sz w:val="24"/>
                <w:szCs w:val="24"/>
              </w:rPr>
              <w:t>.- €</w:t>
            </w:r>
          </w:p>
        </w:tc>
        <w:tc>
          <w:tcPr>
            <w:tcW w:w="1563" w:type="dxa"/>
          </w:tcPr>
          <w:p w:rsidR="004D07F0" w:rsidRPr="004D07F0" w:rsidRDefault="004D07F0" w:rsidP="0016317D">
            <w:pPr>
              <w:jc w:val="center"/>
              <w:rPr>
                <w:rFonts w:ascii="Calibri" w:eastAsia="Calibri" w:hAnsi="Calibri"/>
                <w:b/>
                <w:sz w:val="24"/>
                <w:szCs w:val="24"/>
                <w:highlight w:val="yellow"/>
              </w:rPr>
            </w:pPr>
            <w:r w:rsidRPr="004D07F0">
              <w:rPr>
                <w:rFonts w:ascii="Calibri" w:eastAsia="Calibri" w:hAnsi="Calibri"/>
                <w:b/>
                <w:sz w:val="24"/>
                <w:szCs w:val="24"/>
              </w:rPr>
              <w:t xml:space="preserve">  </w:t>
            </w:r>
            <w:r w:rsidR="0016317D" w:rsidRPr="0016317D">
              <w:rPr>
                <w:rFonts w:ascii="Calibri" w:eastAsia="Calibri" w:hAnsi="Calibri"/>
                <w:b/>
                <w:sz w:val="24"/>
                <w:szCs w:val="24"/>
              </w:rPr>
              <w:t>242.142.-</w:t>
            </w:r>
            <w:r w:rsidRPr="004D07F0">
              <w:rPr>
                <w:rFonts w:ascii="Calibri" w:eastAsia="Calibri" w:hAnsi="Calibri"/>
                <w:b/>
                <w:sz w:val="24"/>
                <w:szCs w:val="24"/>
              </w:rPr>
              <w:t xml:space="preserve">  €</w:t>
            </w:r>
          </w:p>
        </w:tc>
        <w:tc>
          <w:tcPr>
            <w:tcW w:w="1563" w:type="dxa"/>
          </w:tcPr>
          <w:p w:rsidR="004D07F0" w:rsidRPr="004D07F0" w:rsidRDefault="00370C34" w:rsidP="00370C34">
            <w:pPr>
              <w:rPr>
                <w:rFonts w:ascii="Calibri" w:eastAsia="Calibri" w:hAnsi="Calibri"/>
                <w:b/>
                <w:sz w:val="24"/>
                <w:szCs w:val="24"/>
                <w:highlight w:val="yellow"/>
              </w:rPr>
            </w:pPr>
            <w:r>
              <w:rPr>
                <w:rFonts w:ascii="Calibri" w:eastAsia="Calibri" w:hAnsi="Calibri"/>
                <w:b/>
                <w:sz w:val="24"/>
                <w:szCs w:val="24"/>
              </w:rPr>
              <w:t xml:space="preserve"> </w:t>
            </w:r>
            <w:r w:rsidR="0016317D" w:rsidRPr="0016317D">
              <w:rPr>
                <w:rFonts w:ascii="Calibri" w:eastAsia="Calibri" w:hAnsi="Calibri"/>
                <w:b/>
                <w:sz w:val="24"/>
                <w:szCs w:val="24"/>
              </w:rPr>
              <w:t>242.142</w:t>
            </w:r>
            <w:r w:rsidR="004D07F0" w:rsidRPr="004D07F0">
              <w:rPr>
                <w:rFonts w:ascii="Calibri" w:eastAsia="Calibri" w:hAnsi="Calibri"/>
                <w:b/>
                <w:sz w:val="24"/>
                <w:szCs w:val="24"/>
              </w:rPr>
              <w:t>.- €</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Bežný výdaj</w:t>
            </w:r>
          </w:p>
        </w:tc>
        <w:tc>
          <w:tcPr>
            <w:tcW w:w="1662" w:type="dxa"/>
          </w:tcPr>
          <w:p w:rsidR="004D07F0" w:rsidRPr="004D07F0" w:rsidRDefault="004D07F0" w:rsidP="00F868C8">
            <w:pPr>
              <w:rPr>
                <w:rFonts w:ascii="Calibri" w:eastAsia="Calibri" w:hAnsi="Calibri"/>
                <w:sz w:val="24"/>
                <w:szCs w:val="24"/>
              </w:rPr>
            </w:pPr>
            <w:r w:rsidRPr="004D07F0">
              <w:rPr>
                <w:rFonts w:ascii="Calibri" w:eastAsia="Calibri" w:hAnsi="Calibri"/>
                <w:sz w:val="24"/>
                <w:szCs w:val="24"/>
              </w:rPr>
              <w:t xml:space="preserve">    </w:t>
            </w:r>
            <w:r w:rsidR="00F868C8" w:rsidRPr="00082B3A">
              <w:rPr>
                <w:rFonts w:ascii="Calibri" w:eastAsia="Calibri" w:hAnsi="Calibri"/>
                <w:sz w:val="24"/>
                <w:szCs w:val="24"/>
              </w:rPr>
              <w:t>223.058</w:t>
            </w:r>
            <w:r w:rsidRPr="004D07F0">
              <w:rPr>
                <w:rFonts w:ascii="Calibri" w:eastAsia="Calibri" w:hAnsi="Calibri"/>
                <w:sz w:val="24"/>
                <w:szCs w:val="24"/>
              </w:rPr>
              <w:t>.- €</w:t>
            </w:r>
          </w:p>
        </w:tc>
        <w:tc>
          <w:tcPr>
            <w:tcW w:w="1585" w:type="dxa"/>
          </w:tcPr>
          <w:p w:rsidR="004D07F0" w:rsidRPr="004D07F0" w:rsidRDefault="0016317D" w:rsidP="004D07F0">
            <w:pPr>
              <w:jc w:val="center"/>
              <w:rPr>
                <w:rFonts w:ascii="Calibri" w:eastAsia="Calibri" w:hAnsi="Calibri"/>
                <w:sz w:val="24"/>
                <w:szCs w:val="24"/>
                <w:highlight w:val="yellow"/>
              </w:rPr>
            </w:pPr>
            <w:r w:rsidRPr="0016317D">
              <w:rPr>
                <w:rFonts w:ascii="Calibri" w:eastAsia="Calibri" w:hAnsi="Calibri"/>
                <w:sz w:val="24"/>
                <w:szCs w:val="24"/>
              </w:rPr>
              <w:t xml:space="preserve">   </w:t>
            </w:r>
            <w:r w:rsidR="004D07F0" w:rsidRPr="004D07F0">
              <w:rPr>
                <w:rFonts w:ascii="Calibri" w:eastAsia="Calibri" w:hAnsi="Calibri"/>
                <w:sz w:val="24"/>
                <w:szCs w:val="24"/>
              </w:rPr>
              <w:t>22</w:t>
            </w:r>
            <w:r w:rsidRPr="0016317D">
              <w:rPr>
                <w:rFonts w:ascii="Calibri" w:eastAsia="Calibri" w:hAnsi="Calibri"/>
                <w:sz w:val="24"/>
                <w:szCs w:val="24"/>
              </w:rPr>
              <w:t>0.597</w:t>
            </w:r>
            <w:r w:rsidR="004D07F0" w:rsidRPr="004D07F0">
              <w:rPr>
                <w:rFonts w:ascii="Calibri" w:eastAsia="Calibri" w:hAnsi="Calibri"/>
                <w:sz w:val="24"/>
                <w:szCs w:val="24"/>
              </w:rPr>
              <w:t>.- €</w:t>
            </w:r>
          </w:p>
        </w:tc>
        <w:tc>
          <w:tcPr>
            <w:tcW w:w="1563" w:type="dxa"/>
          </w:tcPr>
          <w:p w:rsidR="004D07F0" w:rsidRPr="004D07F0" w:rsidRDefault="004D07F0" w:rsidP="0016317D">
            <w:pPr>
              <w:jc w:val="center"/>
              <w:rPr>
                <w:rFonts w:ascii="Calibri" w:eastAsia="Calibri" w:hAnsi="Calibri"/>
                <w:sz w:val="24"/>
                <w:szCs w:val="24"/>
                <w:highlight w:val="yellow"/>
              </w:rPr>
            </w:pPr>
            <w:r w:rsidRPr="004D07F0">
              <w:rPr>
                <w:rFonts w:ascii="Calibri" w:eastAsia="Calibri" w:hAnsi="Calibri"/>
                <w:sz w:val="24"/>
                <w:szCs w:val="24"/>
              </w:rPr>
              <w:t xml:space="preserve"> </w:t>
            </w:r>
            <w:r w:rsidR="0016317D" w:rsidRPr="0016317D">
              <w:rPr>
                <w:rFonts w:ascii="Calibri" w:eastAsia="Calibri" w:hAnsi="Calibri"/>
                <w:sz w:val="24"/>
                <w:szCs w:val="24"/>
              </w:rPr>
              <w:t>217.142</w:t>
            </w:r>
            <w:r w:rsidRPr="004D07F0">
              <w:rPr>
                <w:rFonts w:ascii="Calibri" w:eastAsia="Calibri" w:hAnsi="Calibri"/>
                <w:sz w:val="24"/>
                <w:szCs w:val="24"/>
              </w:rPr>
              <w:t>.- €</w:t>
            </w:r>
          </w:p>
        </w:tc>
        <w:tc>
          <w:tcPr>
            <w:tcW w:w="1563" w:type="dxa"/>
          </w:tcPr>
          <w:p w:rsidR="004D07F0" w:rsidRPr="004D07F0" w:rsidRDefault="00370C34" w:rsidP="00370C34">
            <w:pPr>
              <w:rPr>
                <w:rFonts w:ascii="Calibri" w:eastAsia="Calibri" w:hAnsi="Calibri"/>
                <w:sz w:val="24"/>
                <w:szCs w:val="24"/>
                <w:highlight w:val="yellow"/>
              </w:rPr>
            </w:pPr>
            <w:r>
              <w:rPr>
                <w:rFonts w:ascii="Calibri" w:eastAsia="Calibri" w:hAnsi="Calibri"/>
                <w:sz w:val="24"/>
                <w:szCs w:val="24"/>
              </w:rPr>
              <w:t xml:space="preserve"> </w:t>
            </w:r>
            <w:r w:rsidR="0016317D" w:rsidRPr="0016317D">
              <w:rPr>
                <w:rFonts w:ascii="Calibri" w:eastAsia="Calibri" w:hAnsi="Calibri"/>
                <w:sz w:val="24"/>
                <w:szCs w:val="24"/>
              </w:rPr>
              <w:t>217.142</w:t>
            </w:r>
            <w:r w:rsidR="004D07F0" w:rsidRPr="004D07F0">
              <w:rPr>
                <w:rFonts w:ascii="Calibri" w:eastAsia="Calibri" w:hAnsi="Calibri"/>
                <w:sz w:val="24"/>
                <w:szCs w:val="24"/>
              </w:rPr>
              <w:t>.- €</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Kapitálový výdaj</w:t>
            </w:r>
          </w:p>
        </w:tc>
        <w:tc>
          <w:tcPr>
            <w:tcW w:w="1662" w:type="dxa"/>
          </w:tcPr>
          <w:p w:rsidR="004D07F0" w:rsidRPr="004D07F0" w:rsidRDefault="004D07F0" w:rsidP="00F868C8">
            <w:pPr>
              <w:rPr>
                <w:rFonts w:ascii="Calibri" w:eastAsia="Calibri" w:hAnsi="Calibri"/>
                <w:sz w:val="24"/>
                <w:szCs w:val="24"/>
              </w:rPr>
            </w:pPr>
            <w:r w:rsidRPr="004D07F0">
              <w:rPr>
                <w:rFonts w:ascii="Calibri" w:eastAsia="Calibri" w:hAnsi="Calibri"/>
                <w:sz w:val="24"/>
                <w:szCs w:val="24"/>
              </w:rPr>
              <w:t xml:space="preserve">    </w:t>
            </w:r>
            <w:r w:rsidR="00082B3A">
              <w:rPr>
                <w:rFonts w:ascii="Calibri" w:eastAsia="Calibri" w:hAnsi="Calibri"/>
                <w:sz w:val="24"/>
                <w:szCs w:val="24"/>
              </w:rPr>
              <w:t xml:space="preserve">    </w:t>
            </w:r>
            <w:r w:rsidR="00F868C8" w:rsidRPr="00082B3A">
              <w:rPr>
                <w:rFonts w:ascii="Calibri" w:eastAsia="Calibri" w:hAnsi="Calibri"/>
                <w:sz w:val="24"/>
                <w:szCs w:val="24"/>
              </w:rPr>
              <w:t>7.725</w:t>
            </w:r>
            <w:r w:rsidRPr="004D07F0">
              <w:rPr>
                <w:rFonts w:ascii="Calibri" w:eastAsia="Calibri" w:hAnsi="Calibri"/>
                <w:sz w:val="24"/>
                <w:szCs w:val="24"/>
              </w:rPr>
              <w:t>.- €</w:t>
            </w:r>
          </w:p>
        </w:tc>
        <w:tc>
          <w:tcPr>
            <w:tcW w:w="1585" w:type="dxa"/>
          </w:tcPr>
          <w:p w:rsidR="004D07F0" w:rsidRPr="004D07F0" w:rsidRDefault="0016317D" w:rsidP="004D07F0">
            <w:pPr>
              <w:jc w:val="center"/>
              <w:rPr>
                <w:rFonts w:ascii="Calibri" w:eastAsia="Calibri" w:hAnsi="Calibri"/>
                <w:sz w:val="24"/>
                <w:szCs w:val="24"/>
              </w:rPr>
            </w:pPr>
            <w:r w:rsidRPr="0016317D">
              <w:rPr>
                <w:rFonts w:ascii="Calibri" w:eastAsia="Calibri" w:hAnsi="Calibri"/>
                <w:sz w:val="24"/>
                <w:szCs w:val="24"/>
              </w:rPr>
              <w:t>0</w:t>
            </w:r>
          </w:p>
        </w:tc>
        <w:tc>
          <w:tcPr>
            <w:tcW w:w="1563" w:type="dxa"/>
          </w:tcPr>
          <w:p w:rsidR="004D07F0" w:rsidRPr="004D07F0" w:rsidRDefault="004D07F0" w:rsidP="004D07F0">
            <w:pPr>
              <w:jc w:val="center"/>
              <w:rPr>
                <w:rFonts w:ascii="Calibri" w:eastAsia="Calibri" w:hAnsi="Calibri"/>
                <w:sz w:val="24"/>
                <w:szCs w:val="24"/>
              </w:rPr>
            </w:pPr>
            <w:r w:rsidRPr="004D07F0">
              <w:rPr>
                <w:rFonts w:ascii="Calibri" w:eastAsia="Calibri" w:hAnsi="Calibri"/>
                <w:sz w:val="24"/>
                <w:szCs w:val="24"/>
              </w:rPr>
              <w:t>0</w:t>
            </w:r>
          </w:p>
        </w:tc>
        <w:tc>
          <w:tcPr>
            <w:tcW w:w="1563" w:type="dxa"/>
          </w:tcPr>
          <w:p w:rsidR="004D07F0" w:rsidRPr="004D07F0" w:rsidRDefault="00370C34" w:rsidP="00370C34">
            <w:pPr>
              <w:rPr>
                <w:rFonts w:ascii="Calibri" w:eastAsia="Calibri" w:hAnsi="Calibri"/>
                <w:sz w:val="24"/>
                <w:szCs w:val="24"/>
              </w:rPr>
            </w:pPr>
            <w:r>
              <w:rPr>
                <w:rFonts w:ascii="Calibri" w:eastAsia="Calibri" w:hAnsi="Calibri"/>
                <w:sz w:val="24"/>
                <w:szCs w:val="24"/>
              </w:rPr>
              <w:t xml:space="preserve">         </w:t>
            </w:r>
            <w:r w:rsidR="004D07F0" w:rsidRPr="004D07F0">
              <w:rPr>
                <w:rFonts w:ascii="Calibri" w:eastAsia="Calibri" w:hAnsi="Calibri"/>
                <w:sz w:val="24"/>
                <w:szCs w:val="24"/>
              </w:rPr>
              <w:t>0</w:t>
            </w:r>
          </w:p>
        </w:tc>
      </w:tr>
      <w:tr w:rsidR="004D07F0" w:rsidRPr="004D07F0" w:rsidTr="00446C8E">
        <w:tc>
          <w:tcPr>
            <w:tcW w:w="2694" w:type="dxa"/>
          </w:tcPr>
          <w:p w:rsidR="004D07F0" w:rsidRPr="004D07F0" w:rsidRDefault="004D07F0" w:rsidP="004D07F0">
            <w:pPr>
              <w:rPr>
                <w:rFonts w:ascii="Calibri" w:eastAsia="Calibri" w:hAnsi="Calibri"/>
                <w:sz w:val="24"/>
                <w:szCs w:val="24"/>
              </w:rPr>
            </w:pPr>
            <w:r w:rsidRPr="004D07F0">
              <w:rPr>
                <w:rFonts w:ascii="Calibri" w:eastAsia="Calibri" w:hAnsi="Calibri"/>
                <w:sz w:val="24"/>
                <w:szCs w:val="24"/>
              </w:rPr>
              <w:t>Finančné operácie - výdaj</w:t>
            </w:r>
          </w:p>
        </w:tc>
        <w:tc>
          <w:tcPr>
            <w:tcW w:w="1662" w:type="dxa"/>
          </w:tcPr>
          <w:p w:rsidR="004D07F0" w:rsidRPr="004D07F0" w:rsidRDefault="004D07F0" w:rsidP="00082B3A">
            <w:pPr>
              <w:ind w:left="-108"/>
              <w:jc w:val="center"/>
              <w:rPr>
                <w:rFonts w:ascii="Calibri" w:eastAsia="Calibri" w:hAnsi="Calibri"/>
                <w:sz w:val="24"/>
                <w:szCs w:val="24"/>
                <w:highlight w:val="yellow"/>
              </w:rPr>
            </w:pPr>
            <w:r w:rsidRPr="004D07F0">
              <w:rPr>
                <w:rFonts w:ascii="Calibri" w:eastAsia="Calibri" w:hAnsi="Calibri"/>
                <w:sz w:val="24"/>
                <w:szCs w:val="24"/>
              </w:rPr>
              <w:t xml:space="preserve">    </w:t>
            </w:r>
            <w:r w:rsidR="00082B3A" w:rsidRPr="00082B3A">
              <w:rPr>
                <w:rFonts w:ascii="Calibri" w:eastAsia="Calibri" w:hAnsi="Calibri"/>
                <w:sz w:val="24"/>
                <w:szCs w:val="24"/>
              </w:rPr>
              <w:t xml:space="preserve">  </w:t>
            </w:r>
            <w:r w:rsidRPr="004D07F0">
              <w:rPr>
                <w:rFonts w:ascii="Calibri" w:eastAsia="Calibri" w:hAnsi="Calibri"/>
                <w:sz w:val="24"/>
                <w:szCs w:val="24"/>
              </w:rPr>
              <w:t xml:space="preserve"> </w:t>
            </w:r>
            <w:r w:rsidR="00082B3A" w:rsidRPr="00082B3A">
              <w:rPr>
                <w:rFonts w:ascii="Calibri" w:eastAsia="Calibri" w:hAnsi="Calibri"/>
                <w:sz w:val="24"/>
                <w:szCs w:val="24"/>
              </w:rPr>
              <w:t>5.000</w:t>
            </w:r>
            <w:r w:rsidRPr="004D07F0">
              <w:rPr>
                <w:rFonts w:ascii="Calibri" w:eastAsia="Calibri" w:hAnsi="Calibri"/>
                <w:sz w:val="24"/>
                <w:szCs w:val="24"/>
              </w:rPr>
              <w:t>.- €</w:t>
            </w:r>
          </w:p>
        </w:tc>
        <w:tc>
          <w:tcPr>
            <w:tcW w:w="1585" w:type="dxa"/>
          </w:tcPr>
          <w:p w:rsidR="004D07F0" w:rsidRPr="004D07F0" w:rsidRDefault="004D07F0" w:rsidP="0016317D">
            <w:pPr>
              <w:jc w:val="center"/>
              <w:rPr>
                <w:rFonts w:ascii="Calibri" w:eastAsia="Calibri" w:hAnsi="Calibri"/>
                <w:sz w:val="24"/>
                <w:szCs w:val="24"/>
              </w:rPr>
            </w:pPr>
            <w:r w:rsidRPr="004D07F0">
              <w:rPr>
                <w:rFonts w:ascii="Calibri" w:eastAsia="Calibri" w:hAnsi="Calibri"/>
                <w:sz w:val="24"/>
                <w:szCs w:val="24"/>
              </w:rPr>
              <w:t xml:space="preserve">     </w:t>
            </w:r>
            <w:r w:rsidR="0016317D" w:rsidRPr="0016317D">
              <w:rPr>
                <w:rFonts w:ascii="Calibri" w:eastAsia="Calibri" w:hAnsi="Calibri"/>
                <w:sz w:val="24"/>
                <w:szCs w:val="24"/>
              </w:rPr>
              <w:t>26.200</w:t>
            </w:r>
            <w:r w:rsidRPr="004D07F0">
              <w:rPr>
                <w:rFonts w:ascii="Calibri" w:eastAsia="Calibri" w:hAnsi="Calibri"/>
                <w:sz w:val="24"/>
                <w:szCs w:val="24"/>
              </w:rPr>
              <w:t>.- €</w:t>
            </w:r>
          </w:p>
        </w:tc>
        <w:tc>
          <w:tcPr>
            <w:tcW w:w="1563" w:type="dxa"/>
          </w:tcPr>
          <w:p w:rsidR="004D07F0" w:rsidRPr="004D07F0" w:rsidRDefault="004D07F0" w:rsidP="0016317D">
            <w:pPr>
              <w:jc w:val="center"/>
              <w:rPr>
                <w:rFonts w:ascii="Calibri" w:eastAsia="Calibri" w:hAnsi="Calibri"/>
                <w:sz w:val="24"/>
                <w:szCs w:val="24"/>
              </w:rPr>
            </w:pPr>
            <w:r w:rsidRPr="004D07F0">
              <w:rPr>
                <w:rFonts w:ascii="Calibri" w:eastAsia="Calibri" w:hAnsi="Calibri"/>
                <w:sz w:val="24"/>
                <w:szCs w:val="24"/>
              </w:rPr>
              <w:t xml:space="preserve">  </w:t>
            </w:r>
            <w:r w:rsidR="0016317D" w:rsidRPr="0016317D">
              <w:rPr>
                <w:rFonts w:ascii="Calibri" w:eastAsia="Calibri" w:hAnsi="Calibri"/>
                <w:sz w:val="24"/>
                <w:szCs w:val="24"/>
              </w:rPr>
              <w:t>25.000</w:t>
            </w:r>
            <w:r w:rsidRPr="004D07F0">
              <w:rPr>
                <w:rFonts w:ascii="Calibri" w:eastAsia="Calibri" w:hAnsi="Calibri"/>
                <w:sz w:val="24"/>
                <w:szCs w:val="24"/>
              </w:rPr>
              <w:t>.- €</w:t>
            </w:r>
          </w:p>
        </w:tc>
        <w:tc>
          <w:tcPr>
            <w:tcW w:w="1563" w:type="dxa"/>
          </w:tcPr>
          <w:p w:rsidR="004D07F0" w:rsidRPr="004D07F0" w:rsidRDefault="0016317D" w:rsidP="004D07F0">
            <w:pPr>
              <w:jc w:val="center"/>
              <w:rPr>
                <w:rFonts w:ascii="Calibri" w:eastAsia="Calibri" w:hAnsi="Calibri"/>
                <w:sz w:val="24"/>
                <w:szCs w:val="24"/>
              </w:rPr>
            </w:pPr>
            <w:r w:rsidRPr="0016317D">
              <w:rPr>
                <w:rFonts w:ascii="Calibri" w:eastAsia="Calibri" w:hAnsi="Calibri"/>
                <w:sz w:val="24"/>
                <w:szCs w:val="24"/>
              </w:rPr>
              <w:t>25.000</w:t>
            </w:r>
            <w:r w:rsidR="004D07F0" w:rsidRPr="004D07F0">
              <w:rPr>
                <w:rFonts w:ascii="Calibri" w:eastAsia="Calibri" w:hAnsi="Calibri"/>
                <w:sz w:val="24"/>
                <w:szCs w:val="24"/>
              </w:rPr>
              <w:t>.- €</w:t>
            </w:r>
          </w:p>
        </w:tc>
      </w:tr>
      <w:tr w:rsidR="004D07F0" w:rsidRPr="004D07F0" w:rsidTr="00446C8E">
        <w:tc>
          <w:tcPr>
            <w:tcW w:w="2694" w:type="dxa"/>
          </w:tcPr>
          <w:p w:rsidR="004D07F0" w:rsidRPr="004D07F0" w:rsidRDefault="004D07F0" w:rsidP="004D07F0">
            <w:pPr>
              <w:jc w:val="both"/>
              <w:rPr>
                <w:rFonts w:ascii="Calibri" w:eastAsia="Calibri" w:hAnsi="Calibri"/>
                <w:b/>
                <w:sz w:val="24"/>
                <w:szCs w:val="24"/>
              </w:rPr>
            </w:pPr>
            <w:r w:rsidRPr="004D07F0">
              <w:rPr>
                <w:rFonts w:ascii="Calibri" w:eastAsia="Calibri" w:hAnsi="Calibri"/>
                <w:b/>
                <w:sz w:val="24"/>
                <w:szCs w:val="24"/>
              </w:rPr>
              <w:t>Rozdiel</w:t>
            </w:r>
          </w:p>
        </w:tc>
        <w:tc>
          <w:tcPr>
            <w:tcW w:w="1662" w:type="dxa"/>
          </w:tcPr>
          <w:p w:rsidR="004D07F0" w:rsidRPr="004D07F0" w:rsidRDefault="0016317D" w:rsidP="004D07F0">
            <w:pPr>
              <w:jc w:val="center"/>
              <w:rPr>
                <w:rFonts w:ascii="Calibri" w:eastAsia="Calibri" w:hAnsi="Calibri"/>
                <w:b/>
                <w:sz w:val="24"/>
                <w:szCs w:val="24"/>
                <w:highlight w:val="yellow"/>
              </w:rPr>
            </w:pPr>
            <w:r w:rsidRPr="0016317D">
              <w:rPr>
                <w:rFonts w:ascii="Calibri" w:eastAsia="Calibri" w:hAnsi="Calibri"/>
                <w:b/>
                <w:sz w:val="24"/>
                <w:szCs w:val="24"/>
              </w:rPr>
              <w:t xml:space="preserve">      20.309</w:t>
            </w:r>
            <w:r w:rsidR="004D07F0" w:rsidRPr="004D07F0">
              <w:rPr>
                <w:rFonts w:ascii="Calibri" w:eastAsia="Calibri" w:hAnsi="Calibri"/>
                <w:b/>
                <w:sz w:val="24"/>
                <w:szCs w:val="24"/>
              </w:rPr>
              <w:t xml:space="preserve">.-  </w:t>
            </w:r>
            <w:r w:rsidR="004D07F0" w:rsidRPr="004D07F0">
              <w:rPr>
                <w:rFonts w:ascii="Calibri" w:eastAsia="Calibri" w:hAnsi="Calibri" w:cs="Calibri"/>
                <w:b/>
                <w:sz w:val="24"/>
                <w:szCs w:val="24"/>
              </w:rPr>
              <w:t>€</w:t>
            </w:r>
          </w:p>
        </w:tc>
        <w:tc>
          <w:tcPr>
            <w:tcW w:w="1585" w:type="dxa"/>
          </w:tcPr>
          <w:p w:rsidR="004D07F0" w:rsidRPr="004D07F0" w:rsidRDefault="00C24422" w:rsidP="0016317D">
            <w:pPr>
              <w:jc w:val="center"/>
              <w:rPr>
                <w:rFonts w:ascii="Calibri" w:eastAsia="Calibri" w:hAnsi="Calibri"/>
                <w:b/>
                <w:sz w:val="24"/>
                <w:szCs w:val="24"/>
              </w:rPr>
            </w:pPr>
            <w:r>
              <w:rPr>
                <w:rFonts w:ascii="Calibri" w:eastAsia="Calibri" w:hAnsi="Calibri"/>
                <w:b/>
                <w:sz w:val="24"/>
                <w:szCs w:val="24"/>
              </w:rPr>
              <w:t xml:space="preserve">           979</w:t>
            </w:r>
            <w:r w:rsidR="004D07F0" w:rsidRPr="004D07F0">
              <w:rPr>
                <w:rFonts w:ascii="Calibri" w:eastAsia="Calibri" w:hAnsi="Calibri"/>
                <w:b/>
                <w:sz w:val="24"/>
                <w:szCs w:val="24"/>
              </w:rPr>
              <w:t xml:space="preserve">.- </w:t>
            </w:r>
            <w:r w:rsidR="004D07F0" w:rsidRPr="004D07F0">
              <w:rPr>
                <w:rFonts w:ascii="Calibri" w:eastAsia="Calibri" w:hAnsi="Calibri" w:cs="Calibri"/>
                <w:b/>
                <w:sz w:val="24"/>
                <w:szCs w:val="24"/>
              </w:rPr>
              <w:t>€</w:t>
            </w:r>
          </w:p>
        </w:tc>
        <w:tc>
          <w:tcPr>
            <w:tcW w:w="1563" w:type="dxa"/>
          </w:tcPr>
          <w:p w:rsidR="004D07F0" w:rsidRPr="004D07F0" w:rsidRDefault="004D07F0" w:rsidP="0016317D">
            <w:pPr>
              <w:jc w:val="center"/>
              <w:rPr>
                <w:rFonts w:ascii="Calibri" w:eastAsia="Calibri" w:hAnsi="Calibri"/>
                <w:b/>
                <w:sz w:val="24"/>
                <w:szCs w:val="24"/>
              </w:rPr>
            </w:pPr>
            <w:r w:rsidRPr="004D07F0">
              <w:rPr>
                <w:rFonts w:ascii="Calibri" w:eastAsia="Calibri" w:hAnsi="Calibri"/>
                <w:b/>
                <w:sz w:val="24"/>
                <w:szCs w:val="24"/>
              </w:rPr>
              <w:t xml:space="preserve"> </w:t>
            </w:r>
            <w:r w:rsidR="0016317D" w:rsidRPr="0016317D">
              <w:rPr>
                <w:rFonts w:ascii="Calibri" w:eastAsia="Calibri" w:hAnsi="Calibri"/>
                <w:b/>
                <w:sz w:val="24"/>
                <w:szCs w:val="24"/>
              </w:rPr>
              <w:t xml:space="preserve">    1.498</w:t>
            </w:r>
            <w:r w:rsidRPr="004D07F0">
              <w:rPr>
                <w:rFonts w:ascii="Calibri" w:eastAsia="Calibri" w:hAnsi="Calibri"/>
                <w:b/>
                <w:sz w:val="24"/>
                <w:szCs w:val="24"/>
              </w:rPr>
              <w:t xml:space="preserve">.- </w:t>
            </w:r>
            <w:r w:rsidRPr="004D07F0">
              <w:rPr>
                <w:rFonts w:ascii="Calibri" w:eastAsia="Calibri" w:hAnsi="Calibri" w:cs="Calibri"/>
                <w:b/>
                <w:sz w:val="24"/>
                <w:szCs w:val="24"/>
              </w:rPr>
              <w:t>€</w:t>
            </w:r>
          </w:p>
        </w:tc>
        <w:tc>
          <w:tcPr>
            <w:tcW w:w="1563" w:type="dxa"/>
          </w:tcPr>
          <w:p w:rsidR="004D07F0" w:rsidRPr="004D07F0" w:rsidRDefault="004D07F0" w:rsidP="0016317D">
            <w:pPr>
              <w:tabs>
                <w:tab w:val="left" w:pos="615"/>
                <w:tab w:val="center" w:pos="693"/>
              </w:tabs>
              <w:rPr>
                <w:rFonts w:ascii="Calibri" w:eastAsia="Calibri" w:hAnsi="Calibri"/>
                <w:b/>
                <w:sz w:val="24"/>
                <w:szCs w:val="24"/>
              </w:rPr>
            </w:pPr>
            <w:r w:rsidRPr="004D07F0">
              <w:rPr>
                <w:rFonts w:ascii="Calibri" w:eastAsia="Calibri" w:hAnsi="Calibri"/>
                <w:b/>
                <w:sz w:val="24"/>
                <w:szCs w:val="24"/>
              </w:rPr>
              <w:t xml:space="preserve">   </w:t>
            </w:r>
            <w:r w:rsidR="00370C34">
              <w:rPr>
                <w:rFonts w:ascii="Calibri" w:eastAsia="Calibri" w:hAnsi="Calibri"/>
                <w:b/>
                <w:sz w:val="24"/>
                <w:szCs w:val="24"/>
              </w:rPr>
              <w:t xml:space="preserve"> </w:t>
            </w:r>
            <w:r w:rsidR="0016317D" w:rsidRPr="0016317D">
              <w:rPr>
                <w:rFonts w:ascii="Calibri" w:eastAsia="Calibri" w:hAnsi="Calibri"/>
                <w:b/>
                <w:sz w:val="24"/>
                <w:szCs w:val="24"/>
              </w:rPr>
              <w:t xml:space="preserve"> 1.498</w:t>
            </w:r>
            <w:r w:rsidRPr="004D07F0">
              <w:rPr>
                <w:rFonts w:ascii="Calibri" w:eastAsia="Calibri" w:hAnsi="Calibri"/>
                <w:b/>
                <w:sz w:val="24"/>
                <w:szCs w:val="24"/>
              </w:rPr>
              <w:t xml:space="preserve">.- </w:t>
            </w:r>
            <w:r w:rsidRPr="004D07F0">
              <w:rPr>
                <w:rFonts w:ascii="Calibri" w:eastAsia="Calibri" w:hAnsi="Calibri" w:cs="Calibri"/>
                <w:b/>
                <w:sz w:val="24"/>
                <w:szCs w:val="24"/>
              </w:rPr>
              <w:t>€</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Bežný rozpočet</w:t>
            </w:r>
          </w:p>
        </w:tc>
        <w:tc>
          <w:tcPr>
            <w:tcW w:w="1662" w:type="dxa"/>
          </w:tcPr>
          <w:p w:rsidR="004D07F0" w:rsidRPr="00740BB7" w:rsidRDefault="0016317D" w:rsidP="0016317D">
            <w:pPr>
              <w:pStyle w:val="Odsekzoznamu"/>
              <w:numPr>
                <w:ilvl w:val="0"/>
                <w:numId w:val="2"/>
              </w:numPr>
              <w:ind w:left="317" w:hanging="284"/>
              <w:rPr>
                <w:rFonts w:ascii="Calibri" w:eastAsia="Calibri" w:hAnsi="Calibri"/>
                <w:sz w:val="24"/>
                <w:szCs w:val="24"/>
              </w:rPr>
            </w:pPr>
            <w:r w:rsidRPr="00740BB7">
              <w:rPr>
                <w:rFonts w:ascii="Calibri" w:eastAsia="Calibri" w:hAnsi="Calibri"/>
                <w:sz w:val="24"/>
                <w:szCs w:val="24"/>
              </w:rPr>
              <w:t xml:space="preserve"> 26.085</w:t>
            </w:r>
            <w:r w:rsidR="004D07F0" w:rsidRPr="00740BB7">
              <w:rPr>
                <w:rFonts w:ascii="Calibri" w:eastAsia="Calibri" w:hAnsi="Calibri"/>
                <w:sz w:val="24"/>
                <w:szCs w:val="24"/>
              </w:rPr>
              <w:t>.-  €</w:t>
            </w:r>
          </w:p>
        </w:tc>
        <w:tc>
          <w:tcPr>
            <w:tcW w:w="1585" w:type="dxa"/>
          </w:tcPr>
          <w:p w:rsidR="004D07F0" w:rsidRPr="004D07F0" w:rsidRDefault="0016317D" w:rsidP="00C24422">
            <w:pPr>
              <w:jc w:val="center"/>
              <w:rPr>
                <w:rFonts w:ascii="Calibri" w:eastAsia="Calibri" w:hAnsi="Calibri"/>
                <w:sz w:val="24"/>
                <w:szCs w:val="24"/>
                <w:highlight w:val="yellow"/>
              </w:rPr>
            </w:pPr>
            <w:r w:rsidRPr="0016317D">
              <w:rPr>
                <w:rFonts w:ascii="Calibri" w:eastAsia="Calibri" w:hAnsi="Calibri"/>
                <w:sz w:val="24"/>
                <w:szCs w:val="24"/>
              </w:rPr>
              <w:t xml:space="preserve">   </w:t>
            </w:r>
            <w:r>
              <w:rPr>
                <w:rFonts w:ascii="Calibri" w:eastAsia="Calibri" w:hAnsi="Calibri"/>
                <w:sz w:val="24"/>
                <w:szCs w:val="24"/>
              </w:rPr>
              <w:t xml:space="preserve"> </w:t>
            </w:r>
            <w:r w:rsidR="00052F57">
              <w:rPr>
                <w:rFonts w:ascii="Calibri" w:eastAsia="Calibri" w:hAnsi="Calibri"/>
                <w:sz w:val="24"/>
                <w:szCs w:val="24"/>
              </w:rPr>
              <w:t xml:space="preserve"> </w:t>
            </w:r>
            <w:r>
              <w:rPr>
                <w:rFonts w:ascii="Calibri" w:eastAsia="Calibri" w:hAnsi="Calibri"/>
                <w:sz w:val="24"/>
                <w:szCs w:val="24"/>
              </w:rPr>
              <w:t xml:space="preserve"> </w:t>
            </w:r>
            <w:r w:rsidR="00C24422">
              <w:rPr>
                <w:rFonts w:ascii="Calibri" w:eastAsia="Calibri" w:hAnsi="Calibri"/>
                <w:sz w:val="24"/>
                <w:szCs w:val="24"/>
              </w:rPr>
              <w:t>7.179</w:t>
            </w:r>
            <w:r w:rsidRPr="0016317D">
              <w:rPr>
                <w:rFonts w:ascii="Calibri" w:eastAsia="Calibri" w:hAnsi="Calibri"/>
                <w:sz w:val="24"/>
                <w:szCs w:val="24"/>
              </w:rPr>
              <w:t>.-</w:t>
            </w:r>
            <w:r w:rsidR="00052F57">
              <w:rPr>
                <w:rFonts w:ascii="Calibri" w:eastAsia="Calibri" w:hAnsi="Calibri"/>
                <w:sz w:val="24"/>
                <w:szCs w:val="24"/>
              </w:rPr>
              <w:t xml:space="preserve"> </w:t>
            </w:r>
            <w:r w:rsidR="00052F57">
              <w:rPr>
                <w:rFonts w:ascii="Calibri" w:eastAsia="Calibri" w:hAnsi="Calibri" w:cs="Calibri"/>
                <w:sz w:val="24"/>
                <w:szCs w:val="24"/>
              </w:rPr>
              <w:t>€</w:t>
            </w:r>
          </w:p>
        </w:tc>
        <w:tc>
          <w:tcPr>
            <w:tcW w:w="1563" w:type="dxa"/>
          </w:tcPr>
          <w:p w:rsidR="004D07F0" w:rsidRPr="004D07F0" w:rsidRDefault="00740BB7" w:rsidP="004D07F0">
            <w:pPr>
              <w:jc w:val="center"/>
              <w:rPr>
                <w:rFonts w:ascii="Calibri" w:eastAsia="Calibri" w:hAnsi="Calibri"/>
                <w:sz w:val="24"/>
                <w:szCs w:val="24"/>
                <w:highlight w:val="yellow"/>
              </w:rPr>
            </w:pPr>
            <w:r w:rsidRPr="00740BB7">
              <w:rPr>
                <w:rFonts w:ascii="Calibri" w:eastAsia="Calibri" w:hAnsi="Calibri"/>
                <w:sz w:val="24"/>
                <w:szCs w:val="24"/>
              </w:rPr>
              <w:t xml:space="preserve">     6.498.- </w:t>
            </w:r>
            <w:r w:rsidRPr="00740BB7">
              <w:rPr>
                <w:rFonts w:ascii="Calibri" w:eastAsia="Calibri" w:hAnsi="Calibri" w:cs="Calibri"/>
                <w:sz w:val="24"/>
                <w:szCs w:val="24"/>
              </w:rPr>
              <w:t>€</w:t>
            </w:r>
          </w:p>
        </w:tc>
        <w:tc>
          <w:tcPr>
            <w:tcW w:w="1563" w:type="dxa"/>
          </w:tcPr>
          <w:p w:rsidR="004D07F0" w:rsidRPr="004D07F0" w:rsidRDefault="00370C34" w:rsidP="004D07F0">
            <w:pPr>
              <w:jc w:val="center"/>
              <w:rPr>
                <w:rFonts w:ascii="Calibri" w:eastAsia="Calibri" w:hAnsi="Calibri"/>
                <w:sz w:val="24"/>
                <w:szCs w:val="24"/>
                <w:highlight w:val="yellow"/>
              </w:rPr>
            </w:pPr>
            <w:r>
              <w:rPr>
                <w:rFonts w:ascii="Calibri" w:eastAsia="Calibri" w:hAnsi="Calibri"/>
                <w:sz w:val="24"/>
                <w:szCs w:val="24"/>
              </w:rPr>
              <w:t xml:space="preserve"> 6.498.- </w:t>
            </w:r>
            <w:r>
              <w:rPr>
                <w:rFonts w:ascii="Calibri" w:eastAsia="Calibri" w:hAnsi="Calibri" w:cs="Calibri"/>
                <w:sz w:val="24"/>
                <w:szCs w:val="24"/>
              </w:rPr>
              <w:t>€</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Kapitálový rozpočet</w:t>
            </w:r>
          </w:p>
        </w:tc>
        <w:tc>
          <w:tcPr>
            <w:tcW w:w="1662" w:type="dxa"/>
          </w:tcPr>
          <w:p w:rsidR="004D07F0" w:rsidRPr="004D07F0" w:rsidRDefault="004D07F0" w:rsidP="00740BB7">
            <w:pPr>
              <w:rPr>
                <w:rFonts w:ascii="Calibri" w:eastAsia="Calibri" w:hAnsi="Calibri"/>
                <w:sz w:val="24"/>
                <w:szCs w:val="24"/>
              </w:rPr>
            </w:pPr>
            <w:r w:rsidRPr="004D07F0">
              <w:rPr>
                <w:rFonts w:ascii="Calibri" w:eastAsia="Calibri" w:hAnsi="Calibri"/>
                <w:sz w:val="24"/>
                <w:szCs w:val="24"/>
              </w:rPr>
              <w:t xml:space="preserve">       </w:t>
            </w:r>
            <w:r w:rsidR="00740BB7" w:rsidRPr="00740BB7">
              <w:rPr>
                <w:rFonts w:ascii="Calibri" w:eastAsia="Calibri" w:hAnsi="Calibri"/>
                <w:sz w:val="24"/>
                <w:szCs w:val="24"/>
              </w:rPr>
              <w:t xml:space="preserve">      394</w:t>
            </w:r>
            <w:r w:rsidRPr="004D07F0">
              <w:rPr>
                <w:rFonts w:ascii="Calibri" w:eastAsia="Calibri" w:hAnsi="Calibri"/>
                <w:sz w:val="24"/>
                <w:szCs w:val="24"/>
              </w:rPr>
              <w:t>.-  €</w:t>
            </w:r>
          </w:p>
        </w:tc>
        <w:tc>
          <w:tcPr>
            <w:tcW w:w="1585" w:type="dxa"/>
          </w:tcPr>
          <w:p w:rsidR="004D07F0" w:rsidRPr="004D07F0" w:rsidRDefault="0016317D" w:rsidP="0016317D">
            <w:pPr>
              <w:jc w:val="center"/>
              <w:rPr>
                <w:rFonts w:ascii="Calibri" w:eastAsia="Calibri" w:hAnsi="Calibri"/>
                <w:sz w:val="24"/>
                <w:szCs w:val="24"/>
              </w:rPr>
            </w:pPr>
            <w:r w:rsidRPr="0016317D">
              <w:rPr>
                <w:rFonts w:ascii="Calibri" w:eastAsia="Calibri" w:hAnsi="Calibri"/>
                <w:sz w:val="24"/>
                <w:szCs w:val="24"/>
              </w:rPr>
              <w:t>0</w:t>
            </w:r>
          </w:p>
        </w:tc>
        <w:tc>
          <w:tcPr>
            <w:tcW w:w="1563" w:type="dxa"/>
          </w:tcPr>
          <w:p w:rsidR="004D07F0" w:rsidRPr="004D07F0" w:rsidRDefault="004D07F0" w:rsidP="004D07F0">
            <w:pPr>
              <w:jc w:val="center"/>
              <w:rPr>
                <w:rFonts w:ascii="Calibri" w:eastAsia="Calibri" w:hAnsi="Calibri"/>
                <w:sz w:val="24"/>
                <w:szCs w:val="24"/>
              </w:rPr>
            </w:pPr>
            <w:r w:rsidRPr="004D07F0">
              <w:rPr>
                <w:rFonts w:ascii="Calibri" w:eastAsia="Calibri" w:hAnsi="Calibri"/>
                <w:sz w:val="24"/>
                <w:szCs w:val="24"/>
              </w:rPr>
              <w:t>0</w:t>
            </w:r>
          </w:p>
        </w:tc>
        <w:tc>
          <w:tcPr>
            <w:tcW w:w="1563" w:type="dxa"/>
          </w:tcPr>
          <w:p w:rsidR="004D07F0" w:rsidRPr="004D07F0" w:rsidRDefault="004D07F0" w:rsidP="004D07F0">
            <w:pPr>
              <w:jc w:val="center"/>
              <w:rPr>
                <w:rFonts w:ascii="Calibri" w:eastAsia="Calibri" w:hAnsi="Calibri"/>
                <w:sz w:val="24"/>
                <w:szCs w:val="24"/>
                <w:highlight w:val="yellow"/>
              </w:rPr>
            </w:pPr>
            <w:r w:rsidRPr="004D07F0">
              <w:rPr>
                <w:rFonts w:ascii="Calibri" w:eastAsia="Calibri" w:hAnsi="Calibri"/>
                <w:sz w:val="24"/>
                <w:szCs w:val="24"/>
              </w:rPr>
              <w:t>0</w:t>
            </w:r>
          </w:p>
        </w:tc>
      </w:tr>
      <w:tr w:rsidR="004D07F0" w:rsidRPr="004D07F0" w:rsidTr="00446C8E">
        <w:tc>
          <w:tcPr>
            <w:tcW w:w="2694" w:type="dxa"/>
          </w:tcPr>
          <w:p w:rsidR="004D07F0" w:rsidRPr="004D07F0" w:rsidRDefault="004D07F0" w:rsidP="004D07F0">
            <w:pPr>
              <w:jc w:val="both"/>
              <w:rPr>
                <w:rFonts w:ascii="Calibri" w:eastAsia="Calibri" w:hAnsi="Calibri"/>
                <w:sz w:val="24"/>
                <w:szCs w:val="24"/>
              </w:rPr>
            </w:pPr>
            <w:r w:rsidRPr="004D07F0">
              <w:rPr>
                <w:rFonts w:ascii="Calibri" w:eastAsia="Calibri" w:hAnsi="Calibri"/>
                <w:sz w:val="24"/>
                <w:szCs w:val="24"/>
              </w:rPr>
              <w:t>Finančné operácie</w:t>
            </w:r>
          </w:p>
        </w:tc>
        <w:tc>
          <w:tcPr>
            <w:tcW w:w="1662" w:type="dxa"/>
          </w:tcPr>
          <w:p w:rsidR="004D07F0" w:rsidRPr="004D07F0" w:rsidRDefault="00740BB7" w:rsidP="00740BB7">
            <w:pPr>
              <w:jc w:val="center"/>
              <w:rPr>
                <w:rFonts w:ascii="Calibri" w:eastAsia="Calibri" w:hAnsi="Calibri"/>
                <w:sz w:val="24"/>
                <w:szCs w:val="24"/>
              </w:rPr>
            </w:pPr>
            <w:r w:rsidRPr="00740BB7">
              <w:rPr>
                <w:rFonts w:ascii="Calibri" w:eastAsia="Calibri" w:hAnsi="Calibri"/>
                <w:sz w:val="24"/>
                <w:szCs w:val="24"/>
              </w:rPr>
              <w:t xml:space="preserve">     46.000</w:t>
            </w:r>
            <w:r w:rsidR="004D07F0" w:rsidRPr="004D07F0">
              <w:rPr>
                <w:rFonts w:ascii="Calibri" w:eastAsia="Calibri" w:hAnsi="Calibri"/>
                <w:sz w:val="24"/>
                <w:szCs w:val="24"/>
              </w:rPr>
              <w:t>.-  €</w:t>
            </w:r>
          </w:p>
        </w:tc>
        <w:tc>
          <w:tcPr>
            <w:tcW w:w="1585" w:type="dxa"/>
          </w:tcPr>
          <w:p w:rsidR="004D07F0" w:rsidRPr="004D07F0" w:rsidRDefault="0016317D" w:rsidP="0016317D">
            <w:pPr>
              <w:jc w:val="center"/>
              <w:rPr>
                <w:rFonts w:ascii="Calibri" w:eastAsia="Calibri" w:hAnsi="Calibri"/>
                <w:sz w:val="24"/>
                <w:szCs w:val="24"/>
              </w:rPr>
            </w:pPr>
            <w:r w:rsidRPr="0016317D">
              <w:rPr>
                <w:rFonts w:ascii="Calibri" w:eastAsia="Calibri" w:hAnsi="Calibri"/>
                <w:sz w:val="24"/>
                <w:szCs w:val="24"/>
              </w:rPr>
              <w:t>-     6.200</w:t>
            </w:r>
            <w:r w:rsidR="004D07F0" w:rsidRPr="004D07F0">
              <w:rPr>
                <w:rFonts w:ascii="Calibri" w:eastAsia="Calibri" w:hAnsi="Calibri"/>
                <w:sz w:val="24"/>
                <w:szCs w:val="24"/>
              </w:rPr>
              <w:t>.- €</w:t>
            </w:r>
          </w:p>
        </w:tc>
        <w:tc>
          <w:tcPr>
            <w:tcW w:w="1563" w:type="dxa"/>
          </w:tcPr>
          <w:p w:rsidR="004D07F0" w:rsidRPr="004D07F0" w:rsidRDefault="00740BB7" w:rsidP="004D07F0">
            <w:pPr>
              <w:jc w:val="center"/>
              <w:rPr>
                <w:rFonts w:ascii="Calibri" w:eastAsia="Calibri" w:hAnsi="Calibri"/>
                <w:sz w:val="24"/>
                <w:szCs w:val="24"/>
              </w:rPr>
            </w:pPr>
            <w:r w:rsidRPr="00370C34">
              <w:rPr>
                <w:rFonts w:ascii="Calibri" w:eastAsia="Calibri" w:hAnsi="Calibri"/>
                <w:sz w:val="24"/>
                <w:szCs w:val="24"/>
              </w:rPr>
              <w:t xml:space="preserve">      5.000</w:t>
            </w:r>
            <w:r w:rsidR="004D07F0" w:rsidRPr="004D07F0">
              <w:rPr>
                <w:rFonts w:ascii="Calibri" w:eastAsia="Calibri" w:hAnsi="Calibri"/>
                <w:sz w:val="24"/>
                <w:szCs w:val="24"/>
              </w:rPr>
              <w:t>.-  €</w:t>
            </w:r>
          </w:p>
        </w:tc>
        <w:tc>
          <w:tcPr>
            <w:tcW w:w="1563" w:type="dxa"/>
          </w:tcPr>
          <w:p w:rsidR="004D07F0" w:rsidRPr="004D07F0" w:rsidRDefault="00370C34" w:rsidP="004D07F0">
            <w:pPr>
              <w:jc w:val="center"/>
              <w:rPr>
                <w:rFonts w:ascii="Calibri" w:eastAsia="Calibri" w:hAnsi="Calibri"/>
                <w:sz w:val="24"/>
                <w:szCs w:val="24"/>
              </w:rPr>
            </w:pPr>
            <w:r w:rsidRPr="00370C34">
              <w:rPr>
                <w:rFonts w:ascii="Calibri" w:eastAsia="Calibri" w:hAnsi="Calibri"/>
                <w:sz w:val="24"/>
                <w:szCs w:val="24"/>
              </w:rPr>
              <w:t xml:space="preserve">  5.000</w:t>
            </w:r>
            <w:r w:rsidR="004D07F0" w:rsidRPr="004D07F0">
              <w:rPr>
                <w:rFonts w:ascii="Calibri" w:eastAsia="Calibri" w:hAnsi="Calibri"/>
                <w:sz w:val="24"/>
                <w:szCs w:val="24"/>
              </w:rPr>
              <w:t>.-  €</w:t>
            </w:r>
          </w:p>
        </w:tc>
      </w:tr>
    </w:tbl>
    <w:p w:rsidR="004D07F0" w:rsidRPr="004D07F0" w:rsidRDefault="004D07F0" w:rsidP="004D07F0">
      <w:pPr>
        <w:spacing w:after="0" w:line="240" w:lineRule="auto"/>
        <w:ind w:right="180"/>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lastRenderedPageBreak/>
        <w:t xml:space="preserve">    </w:t>
      </w:r>
      <w:r w:rsidR="00F241B1">
        <w:rPr>
          <w:rFonts w:ascii="Calibri" w:eastAsia="Calibri" w:hAnsi="Calibri" w:cs="Times New Roman"/>
          <w:sz w:val="24"/>
          <w:szCs w:val="24"/>
        </w:rPr>
        <w:t xml:space="preserve"> Celkový rozpočet  obce na rok 2024 je zostavený ako mierne prebytkový, bežný rozpočet je zostavený ako </w:t>
      </w:r>
      <w:r w:rsidRPr="004D07F0">
        <w:rPr>
          <w:rFonts w:ascii="Calibri" w:eastAsia="Calibri" w:hAnsi="Calibri" w:cs="Times New Roman"/>
          <w:sz w:val="24"/>
          <w:szCs w:val="24"/>
        </w:rPr>
        <w:t xml:space="preserve">prebytkový, </w:t>
      </w:r>
      <w:r w:rsidR="00F241B1">
        <w:rPr>
          <w:rFonts w:ascii="Calibri" w:eastAsia="Calibri" w:hAnsi="Calibri" w:cs="Times New Roman"/>
          <w:sz w:val="24"/>
          <w:szCs w:val="24"/>
        </w:rPr>
        <w:t xml:space="preserve">obec na rok 2024 nerozpočtuje </w:t>
      </w:r>
      <w:r w:rsidR="00F73F69">
        <w:rPr>
          <w:rFonts w:ascii="Calibri" w:eastAsia="Calibri" w:hAnsi="Calibri" w:cs="Times New Roman"/>
          <w:sz w:val="24"/>
          <w:szCs w:val="24"/>
        </w:rPr>
        <w:t xml:space="preserve">kapitálové príjmy, ani kapitálové výdavky, </w:t>
      </w:r>
      <w:r w:rsidR="00052F57" w:rsidRPr="000A2ADC">
        <w:rPr>
          <w:rFonts w:ascii="Calibri" w:eastAsia="Calibri" w:hAnsi="Calibri" w:cs="Times New Roman"/>
          <w:sz w:val="24"/>
          <w:szCs w:val="24"/>
        </w:rPr>
        <w:t xml:space="preserve"> finančné operácie</w:t>
      </w:r>
      <w:r w:rsidR="001766F4">
        <w:rPr>
          <w:rFonts w:ascii="Calibri" w:eastAsia="Calibri" w:hAnsi="Calibri" w:cs="Times New Roman"/>
          <w:sz w:val="24"/>
          <w:szCs w:val="24"/>
        </w:rPr>
        <w:t xml:space="preserve"> sú rozpočtované ako schodkové</w:t>
      </w:r>
      <w:r w:rsidRPr="004D07F0">
        <w:rPr>
          <w:rFonts w:ascii="Calibri" w:eastAsia="Calibri" w:hAnsi="Calibri" w:cs="Times New Roman"/>
          <w:sz w:val="24"/>
          <w:szCs w:val="24"/>
        </w:rPr>
        <w:t xml:space="preserve">, </w:t>
      </w:r>
      <w:r w:rsidR="001766F4">
        <w:rPr>
          <w:rFonts w:ascii="Calibri" w:eastAsia="Calibri" w:hAnsi="Calibri" w:cs="Times New Roman"/>
          <w:sz w:val="24"/>
          <w:szCs w:val="24"/>
        </w:rPr>
        <w:t xml:space="preserve">schodok vo výške 6.200.- </w:t>
      </w:r>
      <w:r w:rsidR="001766F4">
        <w:rPr>
          <w:rFonts w:ascii="Calibri" w:eastAsia="Calibri" w:hAnsi="Calibri" w:cs="Calibri"/>
          <w:sz w:val="24"/>
          <w:szCs w:val="24"/>
        </w:rPr>
        <w:t>€</w:t>
      </w:r>
      <w:r w:rsidRPr="004D07F0">
        <w:rPr>
          <w:rFonts w:ascii="Calibri" w:eastAsia="Calibri" w:hAnsi="Calibri" w:cs="Times New Roman"/>
          <w:sz w:val="24"/>
          <w:szCs w:val="24"/>
        </w:rPr>
        <w:t xml:space="preserve"> </w:t>
      </w:r>
      <w:r w:rsidR="001766F4">
        <w:rPr>
          <w:rFonts w:ascii="Calibri" w:eastAsia="Calibri" w:hAnsi="Calibri" w:cs="Times New Roman"/>
          <w:sz w:val="24"/>
          <w:szCs w:val="24"/>
        </w:rPr>
        <w:t xml:space="preserve">bude vykrytý </w:t>
      </w:r>
      <w:r w:rsidRPr="004D07F0">
        <w:rPr>
          <w:rFonts w:ascii="Calibri" w:eastAsia="Calibri" w:hAnsi="Calibri" w:cs="Times New Roman"/>
          <w:sz w:val="24"/>
          <w:szCs w:val="24"/>
        </w:rPr>
        <w:t xml:space="preserve">výnosmi  </w:t>
      </w:r>
      <w:r w:rsidR="001766F4">
        <w:rPr>
          <w:rFonts w:ascii="Calibri" w:eastAsia="Calibri" w:hAnsi="Calibri" w:cs="Times New Roman"/>
          <w:sz w:val="24"/>
          <w:szCs w:val="24"/>
        </w:rPr>
        <w:t>bežného</w:t>
      </w:r>
      <w:r w:rsidRPr="004D07F0">
        <w:rPr>
          <w:rFonts w:ascii="Calibri" w:eastAsia="Calibri" w:hAnsi="Calibri" w:cs="Times New Roman"/>
          <w:sz w:val="24"/>
          <w:szCs w:val="24"/>
        </w:rPr>
        <w:t xml:space="preserve"> rozpočtu roka 2024.</w:t>
      </w:r>
    </w:p>
    <w:p w:rsidR="004D07F0" w:rsidRPr="004D07F0" w:rsidRDefault="004D07F0" w:rsidP="004D07F0">
      <w:pPr>
        <w:spacing w:after="0" w:line="240" w:lineRule="auto"/>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Návrh príjmovej časti  rozpočtu obce počíta s bežnými príjmami </w:t>
      </w:r>
      <w:r w:rsidR="004906C0">
        <w:rPr>
          <w:rFonts w:ascii="Calibri" w:eastAsia="Calibri" w:hAnsi="Calibri" w:cs="Times New Roman"/>
          <w:sz w:val="24"/>
          <w:szCs w:val="24"/>
        </w:rPr>
        <w:t xml:space="preserve">pod </w:t>
      </w:r>
      <w:r w:rsidRPr="004D07F0">
        <w:rPr>
          <w:rFonts w:ascii="Calibri" w:eastAsia="Calibri" w:hAnsi="Calibri" w:cs="Times New Roman"/>
          <w:sz w:val="24"/>
          <w:szCs w:val="24"/>
        </w:rPr>
        <w:t>úroveň očakávanej skutočnosti k 31.12.2023, obec plánuje s</w:t>
      </w:r>
      <w:r w:rsidR="004921A9">
        <w:rPr>
          <w:rFonts w:ascii="Calibri" w:eastAsia="Calibri" w:hAnsi="Calibri" w:cs="Times New Roman"/>
          <w:sz w:val="24"/>
          <w:szCs w:val="24"/>
        </w:rPr>
        <w:t xml:space="preserve"> miernym </w:t>
      </w:r>
      <w:r w:rsidRPr="004D07F0">
        <w:rPr>
          <w:rFonts w:ascii="Calibri" w:eastAsia="Calibri" w:hAnsi="Calibri" w:cs="Times New Roman"/>
          <w:sz w:val="24"/>
          <w:szCs w:val="24"/>
        </w:rPr>
        <w:t xml:space="preserve">navýšením podielových daní od štátu, </w:t>
      </w:r>
      <w:r w:rsidR="004921A9">
        <w:rPr>
          <w:rFonts w:ascii="Calibri" w:eastAsia="Calibri" w:hAnsi="Calibri" w:cs="Times New Roman"/>
          <w:sz w:val="24"/>
          <w:szCs w:val="24"/>
        </w:rPr>
        <w:t xml:space="preserve">s navýšením </w:t>
      </w:r>
      <w:r w:rsidRPr="004D07F0">
        <w:rPr>
          <w:rFonts w:ascii="Calibri" w:eastAsia="Calibri" w:hAnsi="Calibri" w:cs="Times New Roman"/>
          <w:sz w:val="24"/>
          <w:szCs w:val="24"/>
        </w:rPr>
        <w:t>vlastných daňových príjmov a poplatkov. Z dôvodu neistého vývoja a najmä z dôvodu nepredvídateľnosti legislatívneho procesu je ale veľmi ťažké stanoviť prognózu vývoja bežných príjmov, najmä dane z príjmov fyzických osôb - podielovej dane zo štátneho rozpočtu.</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Rozpočet na strane príjmov a vývoj príjmovej časti rozpočtu ovplyvňuje a v priebehu </w:t>
      </w:r>
      <w:proofErr w:type="spellStart"/>
      <w:r w:rsidRPr="004D07F0">
        <w:rPr>
          <w:rFonts w:ascii="Calibri" w:eastAsia="Calibri" w:hAnsi="Calibri" w:cs="Times New Roman"/>
          <w:sz w:val="24"/>
          <w:szCs w:val="24"/>
        </w:rPr>
        <w:t>rozpoč-tového</w:t>
      </w:r>
      <w:proofErr w:type="spellEnd"/>
      <w:r w:rsidRPr="004D07F0">
        <w:rPr>
          <w:rFonts w:ascii="Calibri" w:eastAsia="Calibri" w:hAnsi="Calibri" w:cs="Times New Roman"/>
          <w:sz w:val="24"/>
          <w:szCs w:val="24"/>
        </w:rPr>
        <w:t xml:space="preserve"> roka ovplyvní aj výdavkovú časť rozpočtu. Preto je potrebné z mojej strany upozorniť </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na  riziká zostaveného návrhu rozpočtu.</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Predovšetkým je treba uviesť, že najväčším rizikom sú vonkajšie vplyvy, ktoré obec nemá možnosť ovplyvniť, a to už spomínaná nepredvídateľnosť legislatívneho procesu, zmeny zákonov, ktoré znamenajú buď znižovanie príjmov alebo zvyšovanie výdavkov samospráv, rastúca inflácia, energetická kríza, neskutočný rast cien tovarov a služieb, najmä energií.</w:t>
      </w:r>
    </w:p>
    <w:p w:rsidR="004D07F0" w:rsidRPr="004D07F0" w:rsidRDefault="004D07F0" w:rsidP="00455E29">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Riziká, ktoré v priebehu rozpočtového roka môžu ovplyvniť </w:t>
      </w:r>
      <w:r w:rsidR="00ED7FA4">
        <w:rPr>
          <w:rFonts w:ascii="Calibri" w:eastAsia="Calibri" w:hAnsi="Calibri" w:cs="Times New Roman"/>
          <w:sz w:val="24"/>
          <w:szCs w:val="24"/>
        </w:rPr>
        <w:t xml:space="preserve">plánovaný prebytok bežného rozpočtu </w:t>
      </w:r>
      <w:r w:rsidRPr="004D07F0">
        <w:rPr>
          <w:rFonts w:ascii="Calibri" w:eastAsia="Calibri" w:hAnsi="Calibri" w:cs="Times New Roman"/>
          <w:sz w:val="24"/>
          <w:szCs w:val="24"/>
        </w:rPr>
        <w:t xml:space="preserve">vychádzajú zo skutočnosti, že </w:t>
      </w:r>
      <w:r w:rsidR="00A436E5">
        <w:rPr>
          <w:rFonts w:ascii="Calibri" w:eastAsia="Calibri" w:hAnsi="Calibri" w:cs="Times New Roman"/>
          <w:sz w:val="24"/>
          <w:szCs w:val="24"/>
        </w:rPr>
        <w:t>bežný</w:t>
      </w:r>
      <w:r w:rsidRPr="004D07F0">
        <w:rPr>
          <w:rFonts w:ascii="Calibri" w:eastAsia="Calibri" w:hAnsi="Calibri" w:cs="Times New Roman"/>
          <w:sz w:val="24"/>
          <w:szCs w:val="24"/>
        </w:rPr>
        <w:t xml:space="preserve"> rozpoč</w:t>
      </w:r>
      <w:r w:rsidR="00A436E5">
        <w:rPr>
          <w:rFonts w:ascii="Calibri" w:eastAsia="Calibri" w:hAnsi="Calibri" w:cs="Times New Roman"/>
          <w:sz w:val="24"/>
          <w:szCs w:val="24"/>
        </w:rPr>
        <w:t>et obce na rok 2024</w:t>
      </w:r>
      <w:r w:rsidRPr="004D07F0">
        <w:rPr>
          <w:rFonts w:ascii="Calibri" w:eastAsia="Calibri" w:hAnsi="Calibri" w:cs="Times New Roman"/>
          <w:sz w:val="24"/>
          <w:szCs w:val="24"/>
        </w:rPr>
        <w:t xml:space="preserve"> </w:t>
      </w:r>
      <w:r w:rsidR="00ED7FA4">
        <w:rPr>
          <w:rFonts w:ascii="Calibri" w:eastAsia="Calibri" w:hAnsi="Calibri" w:cs="Times New Roman"/>
          <w:sz w:val="24"/>
          <w:szCs w:val="24"/>
        </w:rPr>
        <w:t xml:space="preserve">síce predpokladá prebytok vo výške </w:t>
      </w:r>
      <w:r w:rsidR="009D103E">
        <w:rPr>
          <w:rFonts w:ascii="Calibri" w:eastAsia="Calibri" w:hAnsi="Calibri" w:cs="Times New Roman"/>
          <w:sz w:val="24"/>
          <w:szCs w:val="24"/>
        </w:rPr>
        <w:t>7.179</w:t>
      </w:r>
      <w:r w:rsidR="00ED7FA4">
        <w:rPr>
          <w:rFonts w:ascii="Calibri" w:eastAsia="Calibri" w:hAnsi="Calibri" w:cs="Times New Roman"/>
          <w:sz w:val="24"/>
          <w:szCs w:val="24"/>
        </w:rPr>
        <w:t xml:space="preserve">.- </w:t>
      </w:r>
      <w:r w:rsidR="00ED7FA4">
        <w:rPr>
          <w:rFonts w:ascii="Calibri" w:eastAsia="Calibri" w:hAnsi="Calibri" w:cs="Calibri"/>
          <w:sz w:val="24"/>
          <w:szCs w:val="24"/>
        </w:rPr>
        <w:t>€</w:t>
      </w:r>
      <w:r w:rsidR="00455E29">
        <w:rPr>
          <w:rFonts w:ascii="Calibri" w:eastAsia="Calibri" w:hAnsi="Calibri" w:cs="Calibri"/>
          <w:sz w:val="24"/>
          <w:szCs w:val="24"/>
        </w:rPr>
        <w:t>,</w:t>
      </w:r>
      <w:r w:rsidR="00ED7FA4">
        <w:rPr>
          <w:rFonts w:ascii="Calibri" w:eastAsia="Calibri" w:hAnsi="Calibri" w:cs="Calibri"/>
          <w:sz w:val="24"/>
          <w:szCs w:val="24"/>
        </w:rPr>
        <w:t xml:space="preserve"> obec však nepočíta  s kapitálovými príjmami a pri priebežnej činnosti obce treba počítať s rizikami</w:t>
      </w:r>
      <w:r w:rsidRPr="004D07F0">
        <w:rPr>
          <w:rFonts w:ascii="Calibri" w:eastAsia="Calibri" w:hAnsi="Calibri" w:cs="Times New Roman"/>
          <w:sz w:val="24"/>
          <w:szCs w:val="24"/>
        </w:rPr>
        <w:t>:</w:t>
      </w:r>
    </w:p>
    <w:p w:rsidR="004D07F0" w:rsidRPr="004D07F0" w:rsidRDefault="004D07F0" w:rsidP="004D07F0">
      <w:pPr>
        <w:numPr>
          <w:ilvl w:val="0"/>
          <w:numId w:val="1"/>
        </w:numPr>
        <w:spacing w:after="0" w:line="240" w:lineRule="auto"/>
        <w:ind w:left="426" w:right="180"/>
        <w:contextualSpacing/>
        <w:jc w:val="both"/>
        <w:rPr>
          <w:rFonts w:ascii="Calibri" w:eastAsia="Calibri" w:hAnsi="Calibri" w:cs="Times New Roman"/>
          <w:sz w:val="24"/>
          <w:szCs w:val="24"/>
        </w:rPr>
      </w:pPr>
      <w:r w:rsidRPr="004D07F0">
        <w:rPr>
          <w:rFonts w:ascii="Calibri" w:eastAsia="Calibri" w:hAnsi="Calibri" w:cs="Times New Roman"/>
          <w:sz w:val="24"/>
          <w:szCs w:val="24"/>
        </w:rPr>
        <w:t>nenaplnenie prognózy výnosu dane z príjmov fyzických osôb - podielovej dane zo štátneho   rozpočtu, z dôvodu schválených legislatívnych zmien</w:t>
      </w:r>
    </w:p>
    <w:p w:rsidR="004D07F0" w:rsidRPr="004D07F0" w:rsidRDefault="004D07F0" w:rsidP="004D07F0">
      <w:pPr>
        <w:numPr>
          <w:ilvl w:val="0"/>
          <w:numId w:val="1"/>
        </w:numPr>
        <w:spacing w:after="0" w:line="240" w:lineRule="auto"/>
        <w:ind w:left="426" w:right="180"/>
        <w:contextualSpacing/>
        <w:jc w:val="both"/>
        <w:rPr>
          <w:rFonts w:ascii="Calibri" w:eastAsia="Calibri" w:hAnsi="Calibri" w:cs="Times New Roman"/>
          <w:sz w:val="24"/>
          <w:szCs w:val="24"/>
        </w:rPr>
      </w:pPr>
      <w:r w:rsidRPr="004D07F0">
        <w:rPr>
          <w:rFonts w:ascii="Calibri" w:eastAsia="Calibri" w:hAnsi="Calibri" w:cs="Times New Roman"/>
          <w:sz w:val="24"/>
          <w:szCs w:val="24"/>
        </w:rPr>
        <w:t>nenaplnenie rozpočtu vlastných bežných príjmov, daňových i nedaňových,</w:t>
      </w:r>
    </w:p>
    <w:p w:rsidR="004D07F0" w:rsidRPr="004D07F0" w:rsidRDefault="004D07F0" w:rsidP="004D07F0">
      <w:pPr>
        <w:numPr>
          <w:ilvl w:val="0"/>
          <w:numId w:val="1"/>
        </w:numPr>
        <w:spacing w:after="0" w:line="240" w:lineRule="auto"/>
        <w:ind w:left="426" w:right="180"/>
        <w:contextualSpacing/>
        <w:jc w:val="both"/>
        <w:rPr>
          <w:rFonts w:ascii="Calibri" w:eastAsia="Calibri" w:hAnsi="Calibri" w:cs="Times New Roman"/>
          <w:sz w:val="24"/>
          <w:szCs w:val="24"/>
        </w:rPr>
      </w:pPr>
      <w:r w:rsidRPr="004D07F0">
        <w:rPr>
          <w:rFonts w:ascii="Calibri" w:eastAsia="Calibri" w:hAnsi="Calibri" w:cs="Times New Roman"/>
          <w:sz w:val="24"/>
          <w:szCs w:val="24"/>
        </w:rPr>
        <w:t>rast pohľadávok,</w:t>
      </w:r>
    </w:p>
    <w:p w:rsidR="004D07F0" w:rsidRPr="004D07F0" w:rsidRDefault="004D07F0" w:rsidP="004D07F0">
      <w:pPr>
        <w:numPr>
          <w:ilvl w:val="0"/>
          <w:numId w:val="1"/>
        </w:numPr>
        <w:spacing w:after="0" w:line="240" w:lineRule="auto"/>
        <w:ind w:left="426" w:right="180"/>
        <w:contextualSpacing/>
        <w:jc w:val="both"/>
        <w:rPr>
          <w:rFonts w:ascii="Calibri" w:eastAsia="Calibri" w:hAnsi="Calibri" w:cs="Times New Roman"/>
          <w:sz w:val="24"/>
          <w:szCs w:val="24"/>
        </w:rPr>
      </w:pPr>
      <w:r w:rsidRPr="004D07F0">
        <w:rPr>
          <w:rFonts w:ascii="Calibri" w:eastAsia="Calibri" w:hAnsi="Calibri" w:cs="Times New Roman"/>
          <w:sz w:val="24"/>
          <w:szCs w:val="24"/>
        </w:rPr>
        <w:t xml:space="preserve">vyššie čerpanie rozpočtu bežných výdavkov z dôvodu vyššieho rastu cien a nových legislatívnych povinností pre samosprávy, na ktoré nie sú zabezpečené žiadne zdroje.  </w:t>
      </w:r>
    </w:p>
    <w:p w:rsidR="004D07F0" w:rsidRPr="004D07F0" w:rsidRDefault="004D07F0" w:rsidP="004D07F0">
      <w:pPr>
        <w:spacing w:after="0" w:line="240" w:lineRule="auto"/>
        <w:ind w:left="426" w:hanging="360"/>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Aby sa tieto riziká eliminovali na najmenšiu mieru je pre zabezpečenie prebytkového ale aspoň vyrovnaného bežného rozpočtu potrebné monitorovať jeho vývoj na pravidelnej báze a prijať opatrenia na zvyšovanie bežných príjmov a znižovanie bežných výdavkov. V situácii zákonného zvyšovania platov a rastu cien tovarov a služieb je to veľmi ťažké, ale je potrebné pristúpiť k takým opatreniam, ktoré svojou efektívnosťou a účinnosťou zabezpečia rast príjmov a budú mať za následok aj znižovanie výdavkov.</w:t>
      </w:r>
    </w:p>
    <w:p w:rsidR="004D07F0" w:rsidRPr="004D07F0" w:rsidRDefault="004D07F0" w:rsidP="004D07F0">
      <w:pPr>
        <w:spacing w:after="0" w:line="240" w:lineRule="auto"/>
        <w:ind w:right="180"/>
        <w:jc w:val="both"/>
        <w:rPr>
          <w:rFonts w:ascii="Calibri" w:eastAsia="Calibri" w:hAnsi="Calibri" w:cs="Times New Roman"/>
          <w:sz w:val="24"/>
          <w:szCs w:val="24"/>
        </w:rPr>
      </w:pP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Pri tvorbe príjmovej časti bežného rozpočtu obec vychádzala z prognóz daňových a </w:t>
      </w:r>
      <w:proofErr w:type="spellStart"/>
      <w:r w:rsidRPr="004D07F0">
        <w:rPr>
          <w:rFonts w:ascii="Calibri" w:eastAsia="Calibri" w:hAnsi="Calibri" w:cs="Times New Roman"/>
          <w:sz w:val="24"/>
          <w:szCs w:val="24"/>
        </w:rPr>
        <w:t>nedaňo</w:t>
      </w:r>
      <w:proofErr w:type="spellEnd"/>
      <w:r w:rsidRPr="004D07F0">
        <w:rPr>
          <w:rFonts w:ascii="Calibri" w:eastAsia="Calibri" w:hAnsi="Calibri" w:cs="Times New Roman"/>
          <w:sz w:val="24"/>
          <w:szCs w:val="24"/>
        </w:rPr>
        <w:t xml:space="preserve">- </w:t>
      </w:r>
      <w:proofErr w:type="spellStart"/>
      <w:r w:rsidRPr="004D07F0">
        <w:rPr>
          <w:rFonts w:ascii="Calibri" w:eastAsia="Calibri" w:hAnsi="Calibri" w:cs="Times New Roman"/>
          <w:sz w:val="24"/>
          <w:szCs w:val="24"/>
        </w:rPr>
        <w:t>vých</w:t>
      </w:r>
      <w:proofErr w:type="spellEnd"/>
      <w:r w:rsidRPr="004D07F0">
        <w:rPr>
          <w:rFonts w:ascii="Calibri" w:eastAsia="Calibri" w:hAnsi="Calibri" w:cs="Times New Roman"/>
          <w:sz w:val="24"/>
          <w:szCs w:val="24"/>
        </w:rPr>
        <w:t xml:space="preserve"> príjmov obce, dotácií zo štátneho rozpočtu a príjmových operácií.</w:t>
      </w:r>
    </w:p>
    <w:p w:rsidR="004D07F0" w:rsidRPr="004D07F0" w:rsidRDefault="004D07F0" w:rsidP="004D07F0">
      <w:pPr>
        <w:spacing w:after="0" w:line="240" w:lineRule="auto"/>
        <w:jc w:val="both"/>
        <w:rPr>
          <w:rFonts w:ascii="Calibri" w:eastAsia="Calibri" w:hAnsi="Calibri" w:cs="Times New Roman"/>
          <w:sz w:val="24"/>
          <w:szCs w:val="24"/>
        </w:rPr>
      </w:pPr>
      <w:r w:rsidRPr="004D07F0">
        <w:rPr>
          <w:rFonts w:ascii="Calibri" w:eastAsia="Calibri" w:hAnsi="Calibri" w:cs="Times New Roman"/>
          <w:sz w:val="24"/>
          <w:szCs w:val="24"/>
        </w:rPr>
        <w:t xml:space="preserve">     Okrem predpokladaného príjmu z podielu na daniach v správe štátu vo výške </w:t>
      </w:r>
      <w:r w:rsidR="001E48B5">
        <w:rPr>
          <w:rFonts w:ascii="Calibri" w:eastAsia="Calibri" w:hAnsi="Calibri" w:cs="Times New Roman"/>
          <w:sz w:val="24"/>
          <w:szCs w:val="24"/>
        </w:rPr>
        <w:t>135.507</w:t>
      </w:r>
      <w:r w:rsidRPr="004D07F0">
        <w:rPr>
          <w:rFonts w:ascii="Calibri" w:eastAsia="Calibri" w:hAnsi="Calibri" w:cs="Times New Roman"/>
          <w:sz w:val="24"/>
          <w:szCs w:val="24"/>
        </w:rPr>
        <w:t xml:space="preserve">.- </w:t>
      </w:r>
      <w:r w:rsidRPr="004D07F0">
        <w:rPr>
          <w:rFonts w:ascii="Calibri" w:eastAsia="Calibri" w:hAnsi="Calibri" w:cs="Calibri"/>
          <w:sz w:val="24"/>
          <w:szCs w:val="24"/>
        </w:rPr>
        <w:t>€</w:t>
      </w:r>
      <w:r w:rsidRPr="004D07F0">
        <w:rPr>
          <w:rFonts w:ascii="Calibri" w:eastAsia="Calibri" w:hAnsi="Calibri" w:cs="Times New Roman"/>
          <w:sz w:val="24"/>
          <w:szCs w:val="24"/>
        </w:rPr>
        <w:t xml:space="preserve"> predstavujúceho </w:t>
      </w:r>
      <w:r w:rsidR="001E48B5">
        <w:rPr>
          <w:rFonts w:ascii="Calibri" w:eastAsia="Calibri" w:hAnsi="Calibri" w:cs="Times New Roman"/>
          <w:sz w:val="24"/>
          <w:szCs w:val="24"/>
        </w:rPr>
        <w:t>59,</w:t>
      </w:r>
      <w:r w:rsidR="00261D66">
        <w:rPr>
          <w:rFonts w:ascii="Calibri" w:eastAsia="Calibri" w:hAnsi="Calibri" w:cs="Times New Roman"/>
          <w:sz w:val="24"/>
          <w:szCs w:val="24"/>
        </w:rPr>
        <w:t>49</w:t>
      </w:r>
      <w:r w:rsidRPr="004D07F0">
        <w:rPr>
          <w:rFonts w:ascii="Calibri" w:eastAsia="Calibri" w:hAnsi="Calibri" w:cs="Times New Roman"/>
          <w:sz w:val="24"/>
          <w:szCs w:val="24"/>
        </w:rPr>
        <w:t xml:space="preserve"> </w:t>
      </w:r>
      <w:r w:rsidRPr="004D07F0">
        <w:rPr>
          <w:rFonts w:ascii="Calibri" w:eastAsia="Calibri" w:hAnsi="Calibri" w:cs="Calibri"/>
          <w:sz w:val="24"/>
          <w:szCs w:val="24"/>
        </w:rPr>
        <w:t>%</w:t>
      </w:r>
      <w:r w:rsidRPr="004D07F0">
        <w:rPr>
          <w:rFonts w:ascii="Calibri" w:eastAsia="Calibri" w:hAnsi="Calibri" w:cs="Times New Roman"/>
          <w:sz w:val="24"/>
          <w:szCs w:val="24"/>
        </w:rPr>
        <w:t xml:space="preserve"> celkového rozpočtu plánovaných bežných príjmov obce v roku 2024 v sume </w:t>
      </w:r>
      <w:r w:rsidR="007C0796">
        <w:rPr>
          <w:rFonts w:ascii="Calibri" w:eastAsia="Calibri" w:hAnsi="Calibri" w:cs="Times New Roman"/>
          <w:b/>
          <w:sz w:val="24"/>
          <w:szCs w:val="24"/>
        </w:rPr>
        <w:t>227.776</w:t>
      </w:r>
      <w:r w:rsidRPr="004D07F0">
        <w:rPr>
          <w:rFonts w:ascii="Calibri" w:eastAsia="Calibri" w:hAnsi="Calibri" w:cs="Times New Roman"/>
          <w:b/>
          <w:sz w:val="24"/>
          <w:szCs w:val="24"/>
        </w:rPr>
        <w:t xml:space="preserve">.- </w:t>
      </w:r>
      <w:r w:rsidRPr="004D07F0">
        <w:rPr>
          <w:rFonts w:ascii="Calibri" w:eastAsia="Calibri" w:hAnsi="Calibri" w:cs="Calibri"/>
          <w:b/>
          <w:sz w:val="24"/>
          <w:szCs w:val="24"/>
        </w:rPr>
        <w:t>€</w:t>
      </w:r>
      <w:r w:rsidRPr="004D07F0">
        <w:rPr>
          <w:rFonts w:ascii="Calibri" w:eastAsia="Calibri" w:hAnsi="Calibri" w:cs="Calibri"/>
          <w:sz w:val="24"/>
          <w:szCs w:val="24"/>
        </w:rPr>
        <w:t xml:space="preserve"> obec počíta s daňovými príjmami vo výške </w:t>
      </w:r>
      <w:r w:rsidR="001E48B5">
        <w:rPr>
          <w:rFonts w:ascii="Calibri" w:eastAsia="Calibri" w:hAnsi="Calibri" w:cs="Calibri"/>
          <w:sz w:val="24"/>
          <w:szCs w:val="24"/>
        </w:rPr>
        <w:t>64.</w:t>
      </w:r>
      <w:r w:rsidR="007C0796">
        <w:rPr>
          <w:rFonts w:ascii="Calibri" w:eastAsia="Calibri" w:hAnsi="Calibri" w:cs="Calibri"/>
          <w:sz w:val="24"/>
          <w:szCs w:val="24"/>
        </w:rPr>
        <w:t>919</w:t>
      </w:r>
      <w:r w:rsidRPr="004D07F0">
        <w:rPr>
          <w:rFonts w:ascii="Calibri" w:eastAsia="Calibri" w:hAnsi="Calibri" w:cs="Calibri"/>
          <w:sz w:val="24"/>
          <w:szCs w:val="24"/>
        </w:rPr>
        <w:t xml:space="preserve">.-  €, tvoriace  </w:t>
      </w:r>
      <w:r w:rsidR="007C0796">
        <w:rPr>
          <w:rFonts w:ascii="Calibri" w:eastAsia="Calibri" w:hAnsi="Calibri" w:cs="Calibri"/>
          <w:sz w:val="24"/>
          <w:szCs w:val="24"/>
        </w:rPr>
        <w:t>28,50</w:t>
      </w:r>
      <w:r w:rsidRPr="004D07F0">
        <w:rPr>
          <w:rFonts w:ascii="Calibri" w:eastAsia="Calibri" w:hAnsi="Calibri" w:cs="Calibri"/>
          <w:sz w:val="24"/>
          <w:szCs w:val="24"/>
        </w:rPr>
        <w:t xml:space="preserve"> % bež- </w:t>
      </w:r>
      <w:proofErr w:type="spellStart"/>
      <w:r w:rsidRPr="004D07F0">
        <w:rPr>
          <w:rFonts w:ascii="Calibri" w:eastAsia="Calibri" w:hAnsi="Calibri" w:cs="Calibri"/>
          <w:sz w:val="24"/>
          <w:szCs w:val="24"/>
        </w:rPr>
        <w:t>ného</w:t>
      </w:r>
      <w:proofErr w:type="spellEnd"/>
      <w:r w:rsidRPr="004D07F0">
        <w:rPr>
          <w:rFonts w:ascii="Calibri" w:eastAsia="Calibri" w:hAnsi="Calibri" w:cs="Calibri"/>
          <w:sz w:val="24"/>
          <w:szCs w:val="24"/>
        </w:rPr>
        <w:t xml:space="preserve"> rozpočtu, </w:t>
      </w:r>
      <w:r w:rsidRPr="004D07F0">
        <w:rPr>
          <w:rFonts w:ascii="Calibri" w:eastAsia="Calibri" w:hAnsi="Calibri" w:cs="Times New Roman"/>
          <w:sz w:val="24"/>
          <w:szCs w:val="24"/>
        </w:rPr>
        <w:t xml:space="preserve">s príjmom z prenájmu majetku obce vo výške </w:t>
      </w:r>
      <w:r w:rsidR="001E48B5">
        <w:rPr>
          <w:rFonts w:ascii="Calibri" w:eastAsia="Calibri" w:hAnsi="Calibri" w:cs="Times New Roman"/>
          <w:sz w:val="24"/>
          <w:szCs w:val="24"/>
        </w:rPr>
        <w:t>4.700</w:t>
      </w:r>
      <w:r w:rsidRPr="004D07F0">
        <w:rPr>
          <w:rFonts w:ascii="Calibri" w:eastAsia="Calibri" w:hAnsi="Calibri" w:cs="Times New Roman"/>
          <w:sz w:val="24"/>
          <w:szCs w:val="24"/>
        </w:rPr>
        <w:t xml:space="preserve">.- €, tvoriacich </w:t>
      </w:r>
      <w:r w:rsidR="007C0796">
        <w:rPr>
          <w:rFonts w:ascii="Calibri" w:eastAsia="Calibri" w:hAnsi="Calibri" w:cs="Times New Roman"/>
          <w:sz w:val="24"/>
          <w:szCs w:val="24"/>
        </w:rPr>
        <w:t>2,06</w:t>
      </w:r>
      <w:r w:rsidRPr="004D07F0">
        <w:rPr>
          <w:rFonts w:ascii="Calibri" w:eastAsia="Calibri" w:hAnsi="Calibri" w:cs="Times New Roman"/>
          <w:sz w:val="24"/>
          <w:szCs w:val="24"/>
        </w:rPr>
        <w:t xml:space="preserve"> % príjmov bežného rozpočtu, s finančnými prostriedkami preneseného výkonu štátnej správy vo výške </w:t>
      </w:r>
      <w:r w:rsidR="001E48B5">
        <w:rPr>
          <w:rFonts w:ascii="Calibri" w:eastAsia="Calibri" w:hAnsi="Calibri" w:cs="Times New Roman"/>
          <w:sz w:val="24"/>
          <w:szCs w:val="24"/>
        </w:rPr>
        <w:t>5.72</w:t>
      </w:r>
      <w:r w:rsidRPr="004D07F0">
        <w:rPr>
          <w:rFonts w:ascii="Calibri" w:eastAsia="Calibri" w:hAnsi="Calibri" w:cs="Times New Roman"/>
          <w:sz w:val="24"/>
          <w:szCs w:val="24"/>
        </w:rPr>
        <w:t xml:space="preserve">0.- €, </w:t>
      </w:r>
      <w:proofErr w:type="spellStart"/>
      <w:r w:rsidRPr="004D07F0">
        <w:rPr>
          <w:rFonts w:ascii="Calibri" w:eastAsia="Calibri" w:hAnsi="Calibri" w:cs="Times New Roman"/>
          <w:sz w:val="24"/>
          <w:szCs w:val="24"/>
        </w:rPr>
        <w:t>t.j</w:t>
      </w:r>
      <w:proofErr w:type="spellEnd"/>
      <w:r w:rsidRPr="004D07F0">
        <w:rPr>
          <w:rFonts w:ascii="Calibri" w:eastAsia="Calibri" w:hAnsi="Calibri" w:cs="Times New Roman"/>
          <w:sz w:val="24"/>
          <w:szCs w:val="24"/>
        </w:rPr>
        <w:t xml:space="preserve">. </w:t>
      </w:r>
      <w:r w:rsidR="007C0796">
        <w:rPr>
          <w:rFonts w:ascii="Calibri" w:eastAsia="Calibri" w:hAnsi="Calibri" w:cs="Times New Roman"/>
          <w:sz w:val="24"/>
          <w:szCs w:val="24"/>
        </w:rPr>
        <w:t>2,51</w:t>
      </w:r>
      <w:r w:rsidRPr="004D07F0">
        <w:rPr>
          <w:rFonts w:ascii="Calibri" w:eastAsia="Calibri" w:hAnsi="Calibri" w:cs="Times New Roman"/>
          <w:sz w:val="24"/>
          <w:szCs w:val="24"/>
        </w:rPr>
        <w:t xml:space="preserve"> % príjmov bežného rozpočtu a s dotáciami zo štátneho rozpočtu vo výške </w:t>
      </w:r>
      <w:r w:rsidR="001E48B5">
        <w:rPr>
          <w:rFonts w:ascii="Calibri" w:eastAsia="Calibri" w:hAnsi="Calibri" w:cs="Times New Roman"/>
          <w:sz w:val="24"/>
          <w:szCs w:val="24"/>
        </w:rPr>
        <w:t>13</w:t>
      </w:r>
      <w:r w:rsidRPr="004D07F0">
        <w:rPr>
          <w:rFonts w:ascii="Calibri" w:eastAsia="Calibri" w:hAnsi="Calibri" w:cs="Times New Roman"/>
          <w:sz w:val="24"/>
          <w:szCs w:val="24"/>
        </w:rPr>
        <w:t xml:space="preserve">.000.- €, v prepočte </w:t>
      </w:r>
      <w:r w:rsidR="007C0796" w:rsidRPr="007C0796">
        <w:rPr>
          <w:rFonts w:ascii="Calibri" w:eastAsia="Calibri" w:hAnsi="Calibri" w:cs="Times New Roman"/>
          <w:sz w:val="24"/>
          <w:szCs w:val="24"/>
        </w:rPr>
        <w:t>5,71</w:t>
      </w:r>
      <w:r w:rsidRPr="004D07F0">
        <w:rPr>
          <w:rFonts w:ascii="Calibri" w:eastAsia="Calibri" w:hAnsi="Calibri" w:cs="Times New Roman"/>
          <w:sz w:val="24"/>
          <w:szCs w:val="24"/>
        </w:rPr>
        <w:t xml:space="preserve"> % bežných príjmov. Ostatné príjmy bežného rozpočtu predstavujú hodnotu </w:t>
      </w:r>
      <w:r w:rsidR="00275FE3">
        <w:rPr>
          <w:rFonts w:ascii="Calibri" w:eastAsia="Calibri" w:hAnsi="Calibri" w:cs="Times New Roman"/>
          <w:sz w:val="24"/>
          <w:szCs w:val="24"/>
        </w:rPr>
        <w:t>3.930</w:t>
      </w:r>
      <w:r w:rsidRPr="004D07F0">
        <w:rPr>
          <w:rFonts w:ascii="Calibri" w:eastAsia="Calibri" w:hAnsi="Calibri" w:cs="Times New Roman"/>
          <w:sz w:val="24"/>
          <w:szCs w:val="24"/>
        </w:rPr>
        <w:t xml:space="preserve">.- € , čo tvorí </w:t>
      </w:r>
      <w:r w:rsidR="00275FE3" w:rsidRPr="007C0796">
        <w:rPr>
          <w:rFonts w:ascii="Calibri" w:eastAsia="Calibri" w:hAnsi="Calibri" w:cs="Times New Roman"/>
          <w:sz w:val="24"/>
          <w:szCs w:val="24"/>
        </w:rPr>
        <w:t>1,73</w:t>
      </w:r>
      <w:r w:rsidRPr="004D07F0">
        <w:rPr>
          <w:rFonts w:ascii="Calibri" w:eastAsia="Calibri" w:hAnsi="Calibri" w:cs="Times New Roman"/>
          <w:sz w:val="24"/>
          <w:szCs w:val="24"/>
        </w:rPr>
        <w:t xml:space="preserve"> % príjmov bežného rozpočtu obce na rok 2024.</w:t>
      </w:r>
    </w:p>
    <w:p w:rsidR="00FA1043" w:rsidRDefault="00FA1043" w:rsidP="004D07F0">
      <w:pPr>
        <w:spacing w:after="0" w:line="240" w:lineRule="auto"/>
        <w:ind w:right="-142"/>
        <w:rPr>
          <w:rFonts w:ascii="Calibri" w:eastAsia="Calibri" w:hAnsi="Calibri" w:cs="Times New Roman"/>
          <w:sz w:val="24"/>
          <w:szCs w:val="24"/>
        </w:rPr>
      </w:pPr>
    </w:p>
    <w:p w:rsidR="00651771" w:rsidRDefault="004D07F0" w:rsidP="004D07F0">
      <w:pPr>
        <w:spacing w:after="0" w:line="240" w:lineRule="auto"/>
        <w:ind w:right="-142"/>
        <w:rPr>
          <w:rFonts w:ascii="Calibri" w:eastAsia="Calibri" w:hAnsi="Calibri" w:cs="Times New Roman"/>
          <w:sz w:val="24"/>
          <w:szCs w:val="24"/>
        </w:rPr>
      </w:pPr>
      <w:r w:rsidRPr="004D07F0">
        <w:rPr>
          <w:rFonts w:ascii="Calibri" w:eastAsia="Calibri" w:hAnsi="Calibri" w:cs="Times New Roman"/>
          <w:sz w:val="24"/>
          <w:szCs w:val="24"/>
        </w:rPr>
        <w:lastRenderedPageBreak/>
        <w:t xml:space="preserve">     Rozpočet bežných výdavkov reflektuje na potreby samosprávy a na činnosti, ktoré samospráva musí v zmysle zákona o obecnom zriadení zabezpečovať. Rozpočet bežných výdavkov závisí </w:t>
      </w:r>
    </w:p>
    <w:p w:rsidR="004D07F0" w:rsidRPr="004D07F0" w:rsidRDefault="004D07F0" w:rsidP="004D07F0">
      <w:pPr>
        <w:spacing w:after="0" w:line="240" w:lineRule="auto"/>
        <w:ind w:right="-142"/>
        <w:rPr>
          <w:rFonts w:ascii="Calibri" w:eastAsia="Calibri" w:hAnsi="Calibri" w:cs="Times New Roman"/>
          <w:sz w:val="24"/>
          <w:szCs w:val="24"/>
        </w:rPr>
      </w:pPr>
      <w:r w:rsidRPr="004D07F0">
        <w:rPr>
          <w:rFonts w:ascii="Calibri" w:eastAsia="Calibri" w:hAnsi="Calibri" w:cs="Times New Roman"/>
          <w:sz w:val="24"/>
          <w:szCs w:val="24"/>
        </w:rPr>
        <w:t xml:space="preserve">od plnenia bežných príjmov a od bežných grantov a transferov, z ktorých sa zabezpečuje </w:t>
      </w:r>
      <w:proofErr w:type="spellStart"/>
      <w:r w:rsidRPr="004D07F0">
        <w:rPr>
          <w:rFonts w:ascii="Calibri" w:eastAsia="Calibri" w:hAnsi="Calibri" w:cs="Times New Roman"/>
          <w:sz w:val="24"/>
          <w:szCs w:val="24"/>
        </w:rPr>
        <w:t>prenese</w:t>
      </w:r>
      <w:r w:rsidR="00651771">
        <w:rPr>
          <w:rFonts w:ascii="Calibri" w:eastAsia="Calibri" w:hAnsi="Calibri" w:cs="Times New Roman"/>
          <w:sz w:val="24"/>
          <w:szCs w:val="24"/>
        </w:rPr>
        <w:t>-</w:t>
      </w:r>
      <w:r w:rsidRPr="004D07F0">
        <w:rPr>
          <w:rFonts w:ascii="Calibri" w:eastAsia="Calibri" w:hAnsi="Calibri" w:cs="Times New Roman"/>
          <w:sz w:val="24"/>
          <w:szCs w:val="24"/>
        </w:rPr>
        <w:t>ný</w:t>
      </w:r>
      <w:proofErr w:type="spellEnd"/>
      <w:r w:rsidRPr="004D07F0">
        <w:rPr>
          <w:rFonts w:ascii="Calibri" w:eastAsia="Calibri" w:hAnsi="Calibri" w:cs="Times New Roman"/>
          <w:sz w:val="24"/>
          <w:szCs w:val="24"/>
        </w:rPr>
        <w:t xml:space="preserve"> výkon štátnej správy.</w:t>
      </w:r>
    </w:p>
    <w:p w:rsidR="004D07F0" w:rsidRPr="004D07F0" w:rsidRDefault="004D07F0" w:rsidP="004D07F0">
      <w:pPr>
        <w:spacing w:after="0" w:line="240" w:lineRule="auto"/>
        <w:ind w:right="-142"/>
        <w:rPr>
          <w:rFonts w:ascii="Calibri" w:eastAsia="Calibri" w:hAnsi="Calibri" w:cs="Times New Roman"/>
          <w:sz w:val="24"/>
          <w:szCs w:val="24"/>
        </w:rPr>
      </w:pPr>
      <w:r w:rsidRPr="004D07F0">
        <w:rPr>
          <w:rFonts w:ascii="Calibri" w:eastAsia="Calibri" w:hAnsi="Calibri" w:cs="Times New Roman"/>
          <w:sz w:val="24"/>
          <w:szCs w:val="24"/>
        </w:rPr>
        <w:t xml:space="preserve">     Návrh rozpočtu obce na rok 2024 v časti bežných výdavkov v hodnote </w:t>
      </w:r>
      <w:r w:rsidR="00DC1421" w:rsidRPr="00F67CDB">
        <w:rPr>
          <w:rFonts w:ascii="Calibri" w:eastAsia="Calibri" w:hAnsi="Calibri" w:cs="Times New Roman"/>
          <w:b/>
          <w:sz w:val="24"/>
          <w:szCs w:val="24"/>
        </w:rPr>
        <w:t>220.597</w:t>
      </w:r>
      <w:r w:rsidRPr="004D07F0">
        <w:rPr>
          <w:rFonts w:ascii="Calibri" w:eastAsia="Calibri" w:hAnsi="Calibri" w:cs="Times New Roman"/>
          <w:b/>
          <w:sz w:val="24"/>
          <w:szCs w:val="24"/>
        </w:rPr>
        <w:t>.- €</w:t>
      </w:r>
      <w:r w:rsidRPr="004D07F0">
        <w:rPr>
          <w:rFonts w:ascii="Calibri" w:eastAsia="Calibri" w:hAnsi="Calibri" w:cs="Times New Roman"/>
          <w:sz w:val="24"/>
          <w:szCs w:val="24"/>
        </w:rPr>
        <w:t xml:space="preserve">  celkove </w:t>
      </w:r>
    </w:p>
    <w:p w:rsidR="004D07F0" w:rsidRPr="004D07F0" w:rsidRDefault="004D07F0" w:rsidP="004D07F0">
      <w:pPr>
        <w:spacing w:after="0" w:line="240" w:lineRule="auto"/>
        <w:ind w:right="-142"/>
        <w:rPr>
          <w:rFonts w:ascii="Calibri" w:eastAsia="Calibri" w:hAnsi="Calibri" w:cs="Times New Roman"/>
          <w:sz w:val="24"/>
          <w:szCs w:val="24"/>
        </w:rPr>
      </w:pPr>
      <w:r w:rsidRPr="004D07F0">
        <w:rPr>
          <w:rFonts w:ascii="Calibri" w:eastAsia="Calibri" w:hAnsi="Calibri" w:cs="Times New Roman"/>
          <w:sz w:val="24"/>
          <w:szCs w:val="24"/>
        </w:rPr>
        <w:t xml:space="preserve">pokrýva požiadavky jednotlivých odvetví, predložené návrhy neprekračujú predpokladané rozpočtované bežné príjmy obce. Najväčšiu časť bežných výdavkov podľa návrhu rozpočtu na rok 2024 tvoria finančné prostriedky  na vykrytie mzdových nákladov Obecného úradu </w:t>
      </w:r>
      <w:r w:rsidR="00DC1421">
        <w:rPr>
          <w:rFonts w:ascii="Calibri" w:eastAsia="Calibri" w:hAnsi="Calibri" w:cs="Times New Roman"/>
          <w:sz w:val="24"/>
          <w:szCs w:val="24"/>
        </w:rPr>
        <w:t>Sap</w:t>
      </w:r>
      <w:r w:rsidRPr="004D07F0">
        <w:rPr>
          <w:rFonts w:ascii="Calibri" w:eastAsia="Calibri" w:hAnsi="Calibri" w:cs="Times New Roman"/>
          <w:sz w:val="24"/>
          <w:szCs w:val="24"/>
        </w:rPr>
        <w:t xml:space="preserve"> vo výške </w:t>
      </w:r>
      <w:r w:rsidR="00F67CDB">
        <w:rPr>
          <w:rFonts w:ascii="Calibri" w:eastAsia="Calibri" w:hAnsi="Calibri" w:cs="Times New Roman"/>
          <w:sz w:val="24"/>
          <w:szCs w:val="24"/>
        </w:rPr>
        <w:t>72.930</w:t>
      </w:r>
      <w:r w:rsidRPr="004D07F0">
        <w:rPr>
          <w:rFonts w:ascii="Calibri" w:eastAsia="Calibri" w:hAnsi="Calibri" w:cs="Times New Roman"/>
          <w:sz w:val="24"/>
          <w:szCs w:val="24"/>
        </w:rPr>
        <w:t xml:space="preserve">.- €, predstavujúce </w:t>
      </w:r>
      <w:r w:rsidR="00F67CDB" w:rsidRPr="00F67CDB">
        <w:rPr>
          <w:rFonts w:ascii="Calibri" w:eastAsia="Calibri" w:hAnsi="Calibri" w:cs="Times New Roman"/>
          <w:sz w:val="24"/>
          <w:szCs w:val="24"/>
        </w:rPr>
        <w:t>33,06</w:t>
      </w:r>
      <w:r w:rsidRPr="004D07F0">
        <w:rPr>
          <w:rFonts w:ascii="Calibri" w:eastAsia="Calibri" w:hAnsi="Calibri" w:cs="Times New Roman"/>
          <w:sz w:val="24"/>
          <w:szCs w:val="24"/>
        </w:rPr>
        <w:t xml:space="preserve"> % rozpočtu bežných výdavkov. Ostatné bežné výdavky sa členia nasledovne:</w:t>
      </w:r>
    </w:p>
    <w:p w:rsidR="004D07F0" w:rsidRP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finančné prostriedky na zabezpečenie správy obce vo výške </w:t>
      </w:r>
      <w:r w:rsidR="00F619C7" w:rsidRPr="00F619C7">
        <w:rPr>
          <w:rFonts w:ascii="Calibri" w:eastAsia="Calibri" w:hAnsi="Calibri" w:cs="Times New Roman"/>
          <w:sz w:val="24"/>
          <w:szCs w:val="24"/>
        </w:rPr>
        <w:t>66.312</w:t>
      </w:r>
      <w:r w:rsidRPr="004D07F0">
        <w:rPr>
          <w:rFonts w:ascii="Calibri" w:eastAsia="Calibri" w:hAnsi="Calibri" w:cs="Times New Roman"/>
          <w:sz w:val="24"/>
          <w:szCs w:val="24"/>
        </w:rPr>
        <w:t xml:space="preserve">.- € predstavujú </w:t>
      </w:r>
      <w:r w:rsidR="00F619C7" w:rsidRPr="00F619C7">
        <w:rPr>
          <w:rFonts w:ascii="Calibri" w:eastAsia="Calibri" w:hAnsi="Calibri" w:cs="Times New Roman"/>
          <w:sz w:val="24"/>
          <w:szCs w:val="24"/>
        </w:rPr>
        <w:t>30,06</w:t>
      </w:r>
      <w:r w:rsidRPr="004D07F0">
        <w:rPr>
          <w:rFonts w:ascii="Calibri" w:eastAsia="Calibri" w:hAnsi="Calibri" w:cs="Times New Roman"/>
          <w:sz w:val="24"/>
          <w:szCs w:val="24"/>
        </w:rPr>
        <w:t xml:space="preserve"> %  výdavkov,</w:t>
      </w:r>
    </w:p>
    <w:p w:rsidR="004D07F0" w:rsidRP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nakladanie s odpadmi si bude vyžadovať v roku 2024 sumu </w:t>
      </w:r>
      <w:r w:rsidR="00F619C7" w:rsidRPr="00F619C7">
        <w:rPr>
          <w:rFonts w:ascii="Calibri" w:eastAsia="Calibri" w:hAnsi="Calibri" w:cs="Times New Roman"/>
          <w:sz w:val="24"/>
          <w:szCs w:val="24"/>
        </w:rPr>
        <w:t>25.200</w:t>
      </w:r>
      <w:r w:rsidRPr="004D07F0">
        <w:rPr>
          <w:rFonts w:ascii="Calibri" w:eastAsia="Calibri" w:hAnsi="Calibri" w:cs="Times New Roman"/>
          <w:sz w:val="24"/>
          <w:szCs w:val="24"/>
        </w:rPr>
        <w:t xml:space="preserve">.- €, čo tvorí </w:t>
      </w:r>
      <w:r w:rsidR="00F619C7" w:rsidRPr="00F619C7">
        <w:rPr>
          <w:rFonts w:ascii="Calibri" w:eastAsia="Calibri" w:hAnsi="Calibri" w:cs="Times New Roman"/>
          <w:sz w:val="24"/>
          <w:szCs w:val="24"/>
        </w:rPr>
        <w:t>11,42</w:t>
      </w:r>
      <w:r w:rsidRPr="004D07F0">
        <w:rPr>
          <w:rFonts w:ascii="Calibri" w:eastAsia="Calibri" w:hAnsi="Calibri" w:cs="Times New Roman"/>
          <w:sz w:val="24"/>
          <w:szCs w:val="24"/>
        </w:rPr>
        <w:t xml:space="preserve"> % rozpočtu bežných výdavkov,</w:t>
      </w:r>
    </w:p>
    <w:p w:rsid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výdavky aktivačnej činnosti predstavujú sumu </w:t>
      </w:r>
      <w:r w:rsidR="00F619C7" w:rsidRPr="00F619C7">
        <w:rPr>
          <w:rFonts w:ascii="Calibri" w:eastAsia="Calibri" w:hAnsi="Calibri" w:cs="Times New Roman"/>
          <w:sz w:val="24"/>
          <w:szCs w:val="24"/>
        </w:rPr>
        <w:t>3.000</w:t>
      </w:r>
      <w:r w:rsidRPr="004D07F0">
        <w:rPr>
          <w:rFonts w:ascii="Calibri" w:eastAsia="Calibri" w:hAnsi="Calibri" w:cs="Times New Roman"/>
          <w:sz w:val="24"/>
          <w:szCs w:val="24"/>
        </w:rPr>
        <w:t>.-</w:t>
      </w:r>
      <w:r w:rsidR="00F67CDB">
        <w:rPr>
          <w:rFonts w:ascii="Calibri" w:eastAsia="Calibri" w:hAnsi="Calibri" w:cs="Times New Roman"/>
          <w:sz w:val="24"/>
          <w:szCs w:val="24"/>
        </w:rPr>
        <w:t xml:space="preserve"> </w:t>
      </w:r>
      <w:r w:rsidR="00F67CDB">
        <w:rPr>
          <w:rFonts w:ascii="Calibri" w:eastAsia="Calibri" w:hAnsi="Calibri" w:cs="Calibri"/>
          <w:sz w:val="24"/>
          <w:szCs w:val="24"/>
        </w:rPr>
        <w:t>€</w:t>
      </w:r>
      <w:r w:rsidRPr="004D07F0">
        <w:rPr>
          <w:rFonts w:ascii="Calibri" w:eastAsia="Calibri" w:hAnsi="Calibri" w:cs="Times New Roman"/>
          <w:sz w:val="24"/>
          <w:szCs w:val="24"/>
        </w:rPr>
        <w:t xml:space="preserve">, </w:t>
      </w:r>
      <w:proofErr w:type="spellStart"/>
      <w:r w:rsidRPr="004D07F0">
        <w:rPr>
          <w:rFonts w:ascii="Calibri" w:eastAsia="Calibri" w:hAnsi="Calibri" w:cs="Times New Roman"/>
          <w:sz w:val="24"/>
          <w:szCs w:val="24"/>
        </w:rPr>
        <w:t>t.j</w:t>
      </w:r>
      <w:proofErr w:type="spellEnd"/>
      <w:r w:rsidRPr="004D07F0">
        <w:rPr>
          <w:rFonts w:ascii="Calibri" w:eastAsia="Calibri" w:hAnsi="Calibri" w:cs="Times New Roman"/>
          <w:sz w:val="24"/>
          <w:szCs w:val="24"/>
        </w:rPr>
        <w:t xml:space="preserve">. </w:t>
      </w:r>
      <w:r w:rsidR="00F619C7" w:rsidRPr="00F619C7">
        <w:rPr>
          <w:rFonts w:ascii="Calibri" w:eastAsia="Calibri" w:hAnsi="Calibri" w:cs="Times New Roman"/>
          <w:sz w:val="24"/>
          <w:szCs w:val="24"/>
        </w:rPr>
        <w:t>1,36</w:t>
      </w:r>
      <w:r w:rsidRPr="004D07F0">
        <w:rPr>
          <w:rFonts w:ascii="Calibri" w:eastAsia="Calibri" w:hAnsi="Calibri" w:cs="Times New Roman"/>
          <w:sz w:val="24"/>
          <w:szCs w:val="24"/>
        </w:rPr>
        <w:t xml:space="preserve"> % rozpočtu bežných výdavkov obce,</w:t>
      </w:r>
    </w:p>
    <w:p w:rsidR="00F619C7" w:rsidRPr="004D07F0" w:rsidRDefault="00F619C7" w:rsidP="00F619C7">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matričná agenda bude pokrytá  sumou </w:t>
      </w:r>
      <w:r w:rsidRPr="00F619C7">
        <w:rPr>
          <w:rFonts w:ascii="Calibri" w:eastAsia="Calibri" w:hAnsi="Calibri" w:cs="Times New Roman"/>
          <w:sz w:val="24"/>
          <w:szCs w:val="24"/>
        </w:rPr>
        <w:t>2.500</w:t>
      </w:r>
      <w:r w:rsidRPr="004D07F0">
        <w:rPr>
          <w:rFonts w:ascii="Calibri" w:eastAsia="Calibri" w:hAnsi="Calibri" w:cs="Times New Roman"/>
          <w:sz w:val="24"/>
          <w:szCs w:val="24"/>
        </w:rPr>
        <w:t xml:space="preserve">.- €, čo činí </w:t>
      </w:r>
      <w:r>
        <w:rPr>
          <w:rFonts w:ascii="Calibri" w:eastAsia="Calibri" w:hAnsi="Calibri" w:cs="Times New Roman"/>
          <w:sz w:val="24"/>
          <w:szCs w:val="24"/>
        </w:rPr>
        <w:t>1,13</w:t>
      </w:r>
      <w:r w:rsidRPr="004D07F0">
        <w:rPr>
          <w:rFonts w:ascii="Calibri" w:eastAsia="Calibri" w:hAnsi="Calibri" w:cs="Times New Roman"/>
          <w:sz w:val="24"/>
          <w:szCs w:val="24"/>
        </w:rPr>
        <w:t xml:space="preserve"> % bežných výdavkov rozpočtu,</w:t>
      </w:r>
    </w:p>
    <w:p w:rsidR="00F619C7" w:rsidRPr="004D07F0" w:rsidRDefault="00F619C7" w:rsidP="00271FFD">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na splácanie úrokov úveru, finančného prenájmu bude potrebné vynaložiť </w:t>
      </w:r>
      <w:r w:rsidRPr="00F619C7">
        <w:rPr>
          <w:rFonts w:ascii="Calibri" w:eastAsia="Calibri" w:hAnsi="Calibri" w:cs="Times New Roman"/>
          <w:sz w:val="24"/>
          <w:szCs w:val="24"/>
        </w:rPr>
        <w:t>4.000</w:t>
      </w:r>
      <w:r w:rsidRPr="004D07F0">
        <w:rPr>
          <w:rFonts w:ascii="Calibri" w:eastAsia="Calibri" w:hAnsi="Calibri" w:cs="Times New Roman"/>
          <w:sz w:val="24"/>
          <w:szCs w:val="24"/>
        </w:rPr>
        <w:t xml:space="preserve">.- €, v prepočte </w:t>
      </w:r>
      <w:r w:rsidRPr="00F619C7">
        <w:rPr>
          <w:rFonts w:ascii="Calibri" w:eastAsia="Calibri" w:hAnsi="Calibri" w:cs="Times New Roman"/>
          <w:sz w:val="24"/>
          <w:szCs w:val="24"/>
        </w:rPr>
        <w:t>1,81</w:t>
      </w:r>
      <w:r w:rsidRPr="004D07F0">
        <w:rPr>
          <w:rFonts w:ascii="Calibri" w:eastAsia="Calibri" w:hAnsi="Calibri" w:cs="Times New Roman"/>
          <w:sz w:val="24"/>
          <w:szCs w:val="24"/>
        </w:rPr>
        <w:t xml:space="preserve"> % výd</w:t>
      </w:r>
      <w:r>
        <w:rPr>
          <w:rFonts w:ascii="Calibri" w:eastAsia="Calibri" w:hAnsi="Calibri" w:cs="Times New Roman"/>
          <w:sz w:val="24"/>
          <w:szCs w:val="24"/>
        </w:rPr>
        <w:t>avkov bežného rozpočtu roka 2024</w:t>
      </w:r>
      <w:r w:rsidRPr="004D07F0">
        <w:rPr>
          <w:rFonts w:ascii="Calibri" w:eastAsia="Calibri" w:hAnsi="Calibri" w:cs="Times New Roman"/>
          <w:sz w:val="24"/>
          <w:szCs w:val="24"/>
        </w:rPr>
        <w:t>,</w:t>
      </w:r>
    </w:p>
    <w:p w:rsidR="004D07F0" w:rsidRP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zabezpečenie verejného osvetlenia, správy a údržby ciest</w:t>
      </w:r>
      <w:r w:rsidR="00A20D58">
        <w:rPr>
          <w:rFonts w:ascii="Calibri" w:eastAsia="Calibri" w:hAnsi="Calibri" w:cs="Times New Roman"/>
          <w:sz w:val="24"/>
          <w:szCs w:val="24"/>
        </w:rPr>
        <w:t xml:space="preserve"> a ochrany pred požiarmi si budú</w:t>
      </w:r>
      <w:r w:rsidRPr="004D07F0">
        <w:rPr>
          <w:rFonts w:ascii="Calibri" w:eastAsia="Calibri" w:hAnsi="Calibri" w:cs="Times New Roman"/>
          <w:sz w:val="24"/>
          <w:szCs w:val="24"/>
        </w:rPr>
        <w:t xml:space="preserve"> vyžadovať </w:t>
      </w:r>
      <w:r w:rsidR="00A20D58">
        <w:rPr>
          <w:rFonts w:ascii="Calibri" w:eastAsia="Calibri" w:hAnsi="Calibri" w:cs="Times New Roman"/>
          <w:sz w:val="24"/>
          <w:szCs w:val="24"/>
        </w:rPr>
        <w:t>15.335</w:t>
      </w:r>
      <w:r w:rsidRPr="004D07F0">
        <w:rPr>
          <w:rFonts w:ascii="Calibri" w:eastAsia="Calibri" w:hAnsi="Calibri" w:cs="Times New Roman"/>
          <w:sz w:val="24"/>
          <w:szCs w:val="24"/>
        </w:rPr>
        <w:t xml:space="preserve">.- €, </w:t>
      </w:r>
      <w:proofErr w:type="spellStart"/>
      <w:r w:rsidRPr="004D07F0">
        <w:rPr>
          <w:rFonts w:ascii="Calibri" w:eastAsia="Calibri" w:hAnsi="Calibri" w:cs="Times New Roman"/>
          <w:sz w:val="24"/>
          <w:szCs w:val="24"/>
        </w:rPr>
        <w:t>t.j</w:t>
      </w:r>
      <w:proofErr w:type="spellEnd"/>
      <w:r w:rsidRPr="004D07F0">
        <w:rPr>
          <w:rFonts w:ascii="Calibri" w:eastAsia="Calibri" w:hAnsi="Calibri" w:cs="Times New Roman"/>
          <w:sz w:val="24"/>
          <w:szCs w:val="24"/>
        </w:rPr>
        <w:t xml:space="preserve">. </w:t>
      </w:r>
      <w:r w:rsidR="00A20D58">
        <w:rPr>
          <w:rFonts w:ascii="Calibri" w:eastAsia="Calibri" w:hAnsi="Calibri" w:cs="Times New Roman"/>
          <w:sz w:val="24"/>
          <w:szCs w:val="24"/>
        </w:rPr>
        <w:t>6,95</w:t>
      </w:r>
      <w:r w:rsidRPr="004D07F0">
        <w:rPr>
          <w:rFonts w:ascii="Calibri" w:eastAsia="Calibri" w:hAnsi="Calibri" w:cs="Times New Roman"/>
          <w:sz w:val="24"/>
          <w:szCs w:val="24"/>
        </w:rPr>
        <w:t xml:space="preserve"> % rozpočtu bežných výdavkov,</w:t>
      </w:r>
    </w:p>
    <w:p w:rsidR="004D07F0" w:rsidRPr="004D07F0" w:rsidRDefault="009D0226" w:rsidP="004D07F0">
      <w:pPr>
        <w:spacing w:after="0" w:line="240" w:lineRule="auto"/>
        <w:ind w:left="180" w:right="-142" w:hanging="180"/>
        <w:jc w:val="both"/>
        <w:rPr>
          <w:rFonts w:ascii="Calibri" w:eastAsia="Calibri" w:hAnsi="Calibri" w:cs="Times New Roman"/>
          <w:sz w:val="24"/>
          <w:szCs w:val="24"/>
          <w:highlight w:val="yellow"/>
        </w:rPr>
      </w:pPr>
      <w:r>
        <w:rPr>
          <w:rFonts w:ascii="Calibri" w:eastAsia="Calibri" w:hAnsi="Calibri" w:cs="Times New Roman"/>
          <w:sz w:val="24"/>
          <w:szCs w:val="24"/>
        </w:rPr>
        <w:t xml:space="preserve">-  </w:t>
      </w:r>
      <w:r w:rsidR="004D07F0" w:rsidRPr="004D07F0">
        <w:rPr>
          <w:rFonts w:ascii="Calibri" w:eastAsia="Calibri" w:hAnsi="Calibri" w:cs="Times New Roman"/>
          <w:sz w:val="24"/>
          <w:szCs w:val="24"/>
        </w:rPr>
        <w:t xml:space="preserve">športové služby  v sume </w:t>
      </w:r>
      <w:r w:rsidRPr="009D0226">
        <w:rPr>
          <w:rFonts w:ascii="Calibri" w:eastAsia="Calibri" w:hAnsi="Calibri" w:cs="Times New Roman"/>
          <w:sz w:val="24"/>
          <w:szCs w:val="24"/>
        </w:rPr>
        <w:t>2.860</w:t>
      </w:r>
      <w:r w:rsidR="004D07F0" w:rsidRPr="004D07F0">
        <w:rPr>
          <w:rFonts w:ascii="Calibri" w:eastAsia="Calibri" w:hAnsi="Calibri" w:cs="Times New Roman"/>
          <w:sz w:val="24"/>
          <w:szCs w:val="24"/>
        </w:rPr>
        <w:t xml:space="preserve">.-  € činia </w:t>
      </w:r>
      <w:r>
        <w:rPr>
          <w:rFonts w:ascii="Calibri" w:eastAsia="Calibri" w:hAnsi="Calibri" w:cs="Times New Roman"/>
          <w:sz w:val="24"/>
          <w:szCs w:val="24"/>
        </w:rPr>
        <w:t>1,30</w:t>
      </w:r>
      <w:r w:rsidR="004D07F0" w:rsidRPr="004D07F0">
        <w:rPr>
          <w:rFonts w:ascii="Calibri" w:eastAsia="Calibri" w:hAnsi="Calibri" w:cs="Times New Roman"/>
          <w:sz w:val="24"/>
          <w:szCs w:val="24"/>
        </w:rPr>
        <w:t xml:space="preserve"> % rozpočtových výdavkov,</w:t>
      </w:r>
    </w:p>
    <w:p w:rsidR="004D07F0" w:rsidRPr="004D07F0" w:rsidRDefault="00F67CDB" w:rsidP="004D07F0">
      <w:pPr>
        <w:spacing w:after="0" w:line="240" w:lineRule="auto"/>
        <w:ind w:left="180" w:right="-142" w:hanging="180"/>
        <w:jc w:val="both"/>
        <w:rPr>
          <w:rFonts w:ascii="Calibri" w:eastAsia="Calibri" w:hAnsi="Calibri" w:cs="Times New Roman"/>
          <w:sz w:val="24"/>
          <w:szCs w:val="24"/>
        </w:rPr>
      </w:pPr>
      <w:r>
        <w:rPr>
          <w:rFonts w:ascii="Calibri" w:eastAsia="Calibri" w:hAnsi="Calibri" w:cs="Times New Roman"/>
          <w:sz w:val="24"/>
          <w:szCs w:val="24"/>
        </w:rPr>
        <w:t xml:space="preserve">- </w:t>
      </w:r>
      <w:r w:rsidR="000A2ADC">
        <w:rPr>
          <w:rFonts w:ascii="Calibri" w:eastAsia="Calibri" w:hAnsi="Calibri" w:cs="Times New Roman"/>
          <w:sz w:val="24"/>
          <w:szCs w:val="24"/>
        </w:rPr>
        <w:t xml:space="preserve"> </w:t>
      </w:r>
      <w:r>
        <w:rPr>
          <w:rFonts w:ascii="Calibri" w:eastAsia="Calibri" w:hAnsi="Calibri" w:cs="Times New Roman"/>
          <w:sz w:val="24"/>
          <w:szCs w:val="24"/>
        </w:rPr>
        <w:t>správa kultúrneho</w:t>
      </w:r>
      <w:r w:rsidR="004D07F0" w:rsidRPr="004D07F0">
        <w:rPr>
          <w:rFonts w:ascii="Calibri" w:eastAsia="Calibri" w:hAnsi="Calibri" w:cs="Times New Roman"/>
          <w:sz w:val="24"/>
          <w:szCs w:val="24"/>
        </w:rPr>
        <w:t xml:space="preserve"> dom</w:t>
      </w:r>
      <w:r>
        <w:rPr>
          <w:rFonts w:ascii="Calibri" w:eastAsia="Calibri" w:hAnsi="Calibri" w:cs="Times New Roman"/>
          <w:sz w:val="24"/>
          <w:szCs w:val="24"/>
        </w:rPr>
        <w:t>u</w:t>
      </w:r>
      <w:r w:rsidR="004D07F0" w:rsidRPr="004D07F0">
        <w:rPr>
          <w:rFonts w:ascii="Calibri" w:eastAsia="Calibri" w:hAnsi="Calibri" w:cs="Times New Roman"/>
          <w:sz w:val="24"/>
          <w:szCs w:val="24"/>
        </w:rPr>
        <w:t xml:space="preserve"> a iné spoločenské služby si budú vyžadovať čiastku </w:t>
      </w:r>
      <w:r w:rsidR="009D0226" w:rsidRPr="009D0226">
        <w:rPr>
          <w:rFonts w:ascii="Calibri" w:eastAsia="Calibri" w:hAnsi="Calibri" w:cs="Times New Roman"/>
          <w:sz w:val="24"/>
          <w:szCs w:val="24"/>
        </w:rPr>
        <w:t>4.000</w:t>
      </w:r>
      <w:r w:rsidR="004D07F0" w:rsidRPr="004D07F0">
        <w:rPr>
          <w:rFonts w:ascii="Calibri" w:eastAsia="Calibri" w:hAnsi="Calibri" w:cs="Times New Roman"/>
          <w:sz w:val="24"/>
          <w:szCs w:val="24"/>
        </w:rPr>
        <w:t xml:space="preserve">.- €, v prepočte </w:t>
      </w:r>
      <w:r w:rsidR="009D0226" w:rsidRPr="009D0226">
        <w:rPr>
          <w:rFonts w:ascii="Calibri" w:eastAsia="Calibri" w:hAnsi="Calibri" w:cs="Times New Roman"/>
          <w:sz w:val="24"/>
          <w:szCs w:val="24"/>
        </w:rPr>
        <w:t>1,81</w:t>
      </w:r>
      <w:r w:rsidR="004D07F0" w:rsidRPr="004D07F0">
        <w:rPr>
          <w:rFonts w:ascii="Calibri" w:eastAsia="Calibri" w:hAnsi="Calibri" w:cs="Times New Roman"/>
          <w:sz w:val="24"/>
          <w:szCs w:val="24"/>
        </w:rPr>
        <w:t xml:space="preserve"> % rozpočtu,</w:t>
      </w:r>
    </w:p>
    <w:p w:rsidR="004D07F0" w:rsidRP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sociálne služby </w:t>
      </w:r>
      <w:r w:rsidR="000A2ADC">
        <w:rPr>
          <w:rFonts w:ascii="Calibri" w:eastAsia="Calibri" w:hAnsi="Calibri" w:cs="Times New Roman"/>
          <w:sz w:val="24"/>
          <w:szCs w:val="24"/>
        </w:rPr>
        <w:t xml:space="preserve">poskytované </w:t>
      </w:r>
      <w:r w:rsidRPr="004D07F0">
        <w:rPr>
          <w:rFonts w:ascii="Calibri" w:eastAsia="Calibri" w:hAnsi="Calibri" w:cs="Times New Roman"/>
          <w:sz w:val="24"/>
          <w:szCs w:val="24"/>
        </w:rPr>
        <w:t xml:space="preserve">pre </w:t>
      </w:r>
      <w:r w:rsidR="000A2ADC">
        <w:rPr>
          <w:rFonts w:ascii="Calibri" w:eastAsia="Calibri" w:hAnsi="Calibri" w:cs="Times New Roman"/>
          <w:sz w:val="24"/>
          <w:szCs w:val="24"/>
        </w:rPr>
        <w:t xml:space="preserve">dôchodcov </w:t>
      </w:r>
      <w:r w:rsidRPr="004D07F0">
        <w:rPr>
          <w:rFonts w:ascii="Calibri" w:eastAsia="Calibri" w:hAnsi="Calibri" w:cs="Times New Roman"/>
          <w:sz w:val="24"/>
          <w:szCs w:val="24"/>
        </w:rPr>
        <w:t xml:space="preserve">vo výške </w:t>
      </w:r>
      <w:r w:rsidR="000A2ADC" w:rsidRPr="000A2ADC">
        <w:rPr>
          <w:rFonts w:ascii="Calibri" w:eastAsia="Calibri" w:hAnsi="Calibri" w:cs="Times New Roman"/>
          <w:sz w:val="24"/>
          <w:szCs w:val="24"/>
        </w:rPr>
        <w:t>3.100</w:t>
      </w:r>
      <w:r w:rsidRPr="000A2ADC">
        <w:rPr>
          <w:rFonts w:ascii="Calibri" w:eastAsia="Calibri" w:hAnsi="Calibri" w:cs="Times New Roman"/>
          <w:sz w:val="24"/>
          <w:szCs w:val="24"/>
        </w:rPr>
        <w:t>.-</w:t>
      </w:r>
      <w:r w:rsidRPr="004D07F0">
        <w:rPr>
          <w:rFonts w:ascii="Calibri" w:eastAsia="Calibri" w:hAnsi="Calibri" w:cs="Times New Roman"/>
          <w:sz w:val="24"/>
          <w:szCs w:val="24"/>
        </w:rPr>
        <w:t xml:space="preserve"> €, predstavuje </w:t>
      </w:r>
      <w:r w:rsidR="000A2ADC" w:rsidRPr="000A2ADC">
        <w:rPr>
          <w:rFonts w:ascii="Calibri" w:eastAsia="Calibri" w:hAnsi="Calibri" w:cs="Times New Roman"/>
          <w:sz w:val="24"/>
          <w:szCs w:val="24"/>
        </w:rPr>
        <w:t>1,</w:t>
      </w:r>
      <w:r w:rsidR="000A2ADC">
        <w:rPr>
          <w:rFonts w:ascii="Calibri" w:eastAsia="Calibri" w:hAnsi="Calibri" w:cs="Times New Roman"/>
          <w:sz w:val="24"/>
          <w:szCs w:val="24"/>
        </w:rPr>
        <w:t>41</w:t>
      </w:r>
      <w:r w:rsidRPr="004D07F0">
        <w:rPr>
          <w:rFonts w:ascii="Calibri" w:eastAsia="Calibri" w:hAnsi="Calibri" w:cs="Times New Roman"/>
          <w:sz w:val="24"/>
          <w:szCs w:val="24"/>
        </w:rPr>
        <w:t xml:space="preserve"> celkových  bežných výdavkov  rozpočtu,</w:t>
      </w:r>
    </w:p>
    <w:p w:rsidR="004D07F0" w:rsidRPr="004D07F0" w:rsidRDefault="004D07F0" w:rsidP="004D07F0">
      <w:pPr>
        <w:spacing w:after="0" w:line="240" w:lineRule="auto"/>
        <w:ind w:left="180" w:right="-142" w:hanging="180"/>
        <w:jc w:val="both"/>
        <w:rPr>
          <w:rFonts w:ascii="Calibri" w:eastAsia="Calibri" w:hAnsi="Calibri" w:cs="Times New Roman"/>
          <w:sz w:val="24"/>
          <w:szCs w:val="24"/>
        </w:rPr>
      </w:pPr>
      <w:r w:rsidRPr="004D07F0">
        <w:rPr>
          <w:rFonts w:ascii="Calibri" w:eastAsia="Calibri" w:hAnsi="Calibri" w:cs="Times New Roman"/>
          <w:sz w:val="24"/>
          <w:szCs w:val="24"/>
        </w:rPr>
        <w:t xml:space="preserve">-  náboženské a iné spoločenské služby si budú vyžadovať finančné prostriedky vo výške </w:t>
      </w:r>
      <w:r w:rsidR="00170F5A">
        <w:rPr>
          <w:rFonts w:ascii="Calibri" w:eastAsia="Calibri" w:hAnsi="Calibri" w:cs="Times New Roman"/>
          <w:sz w:val="24"/>
          <w:szCs w:val="24"/>
        </w:rPr>
        <w:t>1.000</w:t>
      </w:r>
      <w:r w:rsidRPr="004D07F0">
        <w:rPr>
          <w:rFonts w:ascii="Calibri" w:eastAsia="Calibri" w:hAnsi="Calibri" w:cs="Times New Roman"/>
          <w:sz w:val="24"/>
          <w:szCs w:val="24"/>
        </w:rPr>
        <w:t xml:space="preserve">.- €, </w:t>
      </w:r>
      <w:r w:rsidR="00170F5A">
        <w:rPr>
          <w:rFonts w:ascii="Calibri" w:eastAsia="Calibri" w:hAnsi="Calibri" w:cs="Times New Roman"/>
          <w:sz w:val="24"/>
          <w:szCs w:val="24"/>
        </w:rPr>
        <w:t>predstavujúcich  0,45</w:t>
      </w:r>
      <w:r w:rsidRPr="004D07F0">
        <w:rPr>
          <w:rFonts w:ascii="Calibri" w:eastAsia="Calibri" w:hAnsi="Calibri" w:cs="Times New Roman"/>
          <w:sz w:val="24"/>
          <w:szCs w:val="24"/>
        </w:rPr>
        <w:t xml:space="preserve"> % výdavkov bežného rozpočtu obce v roku 2024.  </w:t>
      </w:r>
    </w:p>
    <w:p w:rsidR="009D0226" w:rsidRDefault="000A2ADC" w:rsidP="009D0226">
      <w:pPr>
        <w:spacing w:after="0" w:line="240" w:lineRule="auto"/>
        <w:ind w:left="180" w:right="-142" w:hanging="180"/>
        <w:jc w:val="both"/>
        <w:rPr>
          <w:rFonts w:ascii="Calibri" w:eastAsia="Calibri" w:hAnsi="Calibri" w:cs="Times New Roman"/>
          <w:sz w:val="24"/>
          <w:szCs w:val="24"/>
        </w:rPr>
      </w:pPr>
      <w:r>
        <w:rPr>
          <w:rFonts w:ascii="Calibri" w:eastAsia="Calibri" w:hAnsi="Calibri" w:cs="Times New Roman"/>
          <w:sz w:val="24"/>
          <w:szCs w:val="24"/>
        </w:rPr>
        <w:t>-  transfery</w:t>
      </w:r>
      <w:r w:rsidR="009D0226" w:rsidRPr="004D07F0">
        <w:rPr>
          <w:rFonts w:ascii="Calibri" w:eastAsia="Calibri" w:hAnsi="Calibri" w:cs="Times New Roman"/>
          <w:sz w:val="24"/>
          <w:szCs w:val="24"/>
        </w:rPr>
        <w:t xml:space="preserve"> poskytované organizáciám pôsobiacim na území obce </w:t>
      </w:r>
      <w:r>
        <w:rPr>
          <w:rFonts w:ascii="Calibri" w:eastAsia="Calibri" w:hAnsi="Calibri" w:cs="Times New Roman"/>
          <w:sz w:val="24"/>
          <w:szCs w:val="24"/>
        </w:rPr>
        <w:t xml:space="preserve">a členské príspevky </w:t>
      </w:r>
      <w:proofErr w:type="spellStart"/>
      <w:r w:rsidR="009D0226" w:rsidRPr="004D07F0">
        <w:rPr>
          <w:rFonts w:ascii="Calibri" w:eastAsia="Calibri" w:hAnsi="Calibri" w:cs="Times New Roman"/>
          <w:sz w:val="24"/>
          <w:szCs w:val="24"/>
        </w:rPr>
        <w:t>predpokla</w:t>
      </w:r>
      <w:r w:rsidR="00064028">
        <w:rPr>
          <w:rFonts w:ascii="Calibri" w:eastAsia="Calibri" w:hAnsi="Calibri" w:cs="Times New Roman"/>
          <w:sz w:val="24"/>
          <w:szCs w:val="24"/>
        </w:rPr>
        <w:t>da</w:t>
      </w:r>
      <w:r>
        <w:rPr>
          <w:rFonts w:ascii="Calibri" w:eastAsia="Calibri" w:hAnsi="Calibri" w:cs="Times New Roman"/>
          <w:sz w:val="24"/>
          <w:szCs w:val="24"/>
        </w:rPr>
        <w:t>-</w:t>
      </w:r>
      <w:r w:rsidR="009D0226" w:rsidRPr="004D07F0">
        <w:rPr>
          <w:rFonts w:ascii="Calibri" w:eastAsia="Calibri" w:hAnsi="Calibri" w:cs="Times New Roman"/>
          <w:sz w:val="24"/>
          <w:szCs w:val="24"/>
        </w:rPr>
        <w:t>jú</w:t>
      </w:r>
      <w:proofErr w:type="spellEnd"/>
      <w:r w:rsidR="009D0226" w:rsidRPr="004D07F0">
        <w:rPr>
          <w:rFonts w:ascii="Calibri" w:eastAsia="Calibri" w:hAnsi="Calibri" w:cs="Times New Roman"/>
          <w:sz w:val="24"/>
          <w:szCs w:val="24"/>
        </w:rPr>
        <w:t xml:space="preserve"> </w:t>
      </w:r>
      <w:r>
        <w:rPr>
          <w:rFonts w:ascii="Calibri" w:eastAsia="Calibri" w:hAnsi="Calibri" w:cs="Times New Roman"/>
          <w:sz w:val="24"/>
          <w:szCs w:val="24"/>
        </w:rPr>
        <w:t>13.350.-</w:t>
      </w:r>
      <w:r w:rsidR="009D0226" w:rsidRPr="004D07F0">
        <w:rPr>
          <w:rFonts w:ascii="Calibri" w:eastAsia="Calibri" w:hAnsi="Calibri" w:cs="Times New Roman"/>
          <w:sz w:val="24"/>
          <w:szCs w:val="24"/>
        </w:rPr>
        <w:t xml:space="preserve"> €, v prepočte </w:t>
      </w:r>
      <w:r w:rsidR="00E16AB0" w:rsidRPr="00E16AB0">
        <w:rPr>
          <w:rFonts w:ascii="Calibri" w:eastAsia="Calibri" w:hAnsi="Calibri" w:cs="Times New Roman"/>
          <w:sz w:val="24"/>
          <w:szCs w:val="24"/>
        </w:rPr>
        <w:t>6,05</w:t>
      </w:r>
      <w:r w:rsidR="009D0226" w:rsidRPr="00E16AB0">
        <w:rPr>
          <w:rFonts w:ascii="Calibri" w:eastAsia="Calibri" w:hAnsi="Calibri" w:cs="Times New Roman"/>
          <w:sz w:val="24"/>
          <w:szCs w:val="24"/>
        </w:rPr>
        <w:t xml:space="preserve"> %</w:t>
      </w:r>
      <w:r w:rsidR="009D0226" w:rsidRPr="004D07F0">
        <w:rPr>
          <w:rFonts w:ascii="Calibri" w:eastAsia="Calibri" w:hAnsi="Calibri" w:cs="Times New Roman"/>
          <w:sz w:val="24"/>
          <w:szCs w:val="24"/>
        </w:rPr>
        <w:t xml:space="preserve"> výdavkov</w:t>
      </w:r>
      <w:r w:rsidR="00E16AB0">
        <w:rPr>
          <w:rFonts w:ascii="Calibri" w:eastAsia="Calibri" w:hAnsi="Calibri" w:cs="Times New Roman"/>
          <w:sz w:val="24"/>
          <w:szCs w:val="24"/>
        </w:rPr>
        <w:t xml:space="preserve"> bežného rozpočtu obce</w:t>
      </w:r>
      <w:r w:rsidR="009D0226" w:rsidRPr="004D07F0">
        <w:rPr>
          <w:rFonts w:ascii="Calibri" w:eastAsia="Calibri" w:hAnsi="Calibri" w:cs="Times New Roman"/>
          <w:sz w:val="24"/>
          <w:szCs w:val="24"/>
        </w:rPr>
        <w:t>,</w:t>
      </w:r>
    </w:p>
    <w:p w:rsidR="00E16AB0" w:rsidRPr="004D07F0" w:rsidRDefault="00E16AB0" w:rsidP="009D0226">
      <w:pPr>
        <w:spacing w:after="0" w:line="240" w:lineRule="auto"/>
        <w:ind w:left="180" w:right="-142" w:hanging="180"/>
        <w:jc w:val="both"/>
        <w:rPr>
          <w:rFonts w:ascii="Calibri" w:eastAsia="Calibri" w:hAnsi="Calibri" w:cs="Times New Roman"/>
          <w:sz w:val="24"/>
          <w:szCs w:val="24"/>
          <w:highlight w:val="yellow"/>
        </w:rPr>
      </w:pPr>
      <w:r>
        <w:rPr>
          <w:rFonts w:ascii="Calibri" w:eastAsia="Calibri" w:hAnsi="Calibri" w:cs="Times New Roman"/>
          <w:sz w:val="24"/>
          <w:szCs w:val="24"/>
        </w:rPr>
        <w:t xml:space="preserve">- </w:t>
      </w:r>
      <w:r w:rsidR="00E20338">
        <w:rPr>
          <w:rFonts w:ascii="Calibri" w:eastAsia="Calibri" w:hAnsi="Calibri" w:cs="Times New Roman"/>
          <w:sz w:val="24"/>
          <w:szCs w:val="24"/>
        </w:rPr>
        <w:t xml:space="preserve"> </w:t>
      </w:r>
      <w:r>
        <w:rPr>
          <w:rFonts w:ascii="Calibri" w:eastAsia="Calibri" w:hAnsi="Calibri" w:cs="Times New Roman"/>
          <w:sz w:val="24"/>
          <w:szCs w:val="24"/>
        </w:rPr>
        <w:t xml:space="preserve">ostatné výdavky bežného rozpočtu predpokladajú finančné prostriedky v sume  </w:t>
      </w:r>
      <w:r w:rsidR="0008549E">
        <w:rPr>
          <w:rFonts w:ascii="Calibri" w:eastAsia="Calibri" w:hAnsi="Calibri" w:cs="Times New Roman"/>
          <w:sz w:val="24"/>
          <w:szCs w:val="24"/>
        </w:rPr>
        <w:t>7.010.-</w:t>
      </w:r>
      <w:r w:rsidR="0008549E">
        <w:rPr>
          <w:rFonts w:ascii="Calibri" w:eastAsia="Calibri" w:hAnsi="Calibri" w:cs="Calibri"/>
          <w:sz w:val="24"/>
          <w:szCs w:val="24"/>
        </w:rPr>
        <w:t>€</w:t>
      </w:r>
      <w:r w:rsidR="0008549E">
        <w:rPr>
          <w:rFonts w:ascii="Calibri" w:eastAsia="Calibri" w:hAnsi="Calibri" w:cs="Times New Roman"/>
          <w:sz w:val="24"/>
          <w:szCs w:val="24"/>
        </w:rPr>
        <w:t xml:space="preserve"> </w:t>
      </w:r>
      <w:r>
        <w:rPr>
          <w:rFonts w:ascii="Calibri" w:eastAsia="Calibri" w:hAnsi="Calibri" w:cs="Times New Roman"/>
          <w:sz w:val="24"/>
          <w:szCs w:val="24"/>
        </w:rPr>
        <w:t xml:space="preserve">, </w:t>
      </w:r>
      <w:proofErr w:type="spellStart"/>
      <w:r>
        <w:rPr>
          <w:rFonts w:ascii="Calibri" w:eastAsia="Calibri" w:hAnsi="Calibri" w:cs="Times New Roman"/>
          <w:sz w:val="24"/>
          <w:szCs w:val="24"/>
        </w:rPr>
        <w:t>t.j</w:t>
      </w:r>
      <w:proofErr w:type="spellEnd"/>
      <w:r>
        <w:rPr>
          <w:rFonts w:ascii="Calibri" w:eastAsia="Calibri" w:hAnsi="Calibri" w:cs="Times New Roman"/>
          <w:sz w:val="24"/>
          <w:szCs w:val="24"/>
        </w:rPr>
        <w:t xml:space="preserve">.  </w:t>
      </w:r>
      <w:r w:rsidR="00E20338">
        <w:rPr>
          <w:rFonts w:ascii="Calibri" w:eastAsia="Calibri" w:hAnsi="Calibri" w:cs="Times New Roman"/>
          <w:sz w:val="24"/>
          <w:szCs w:val="24"/>
        </w:rPr>
        <w:t xml:space="preserve">3,18 </w:t>
      </w:r>
      <w:r>
        <w:rPr>
          <w:rFonts w:ascii="Calibri" w:eastAsia="Calibri" w:hAnsi="Calibri" w:cs="Calibri"/>
          <w:sz w:val="24"/>
          <w:szCs w:val="24"/>
        </w:rPr>
        <w:t>%</w:t>
      </w:r>
      <w:r>
        <w:rPr>
          <w:rFonts w:ascii="Calibri" w:eastAsia="Calibri" w:hAnsi="Calibri" w:cs="Times New Roman"/>
          <w:sz w:val="24"/>
          <w:szCs w:val="24"/>
        </w:rPr>
        <w:t xml:space="preserve"> bežných výdavkov rozpočtu obce na rok 2024.</w:t>
      </w:r>
    </w:p>
    <w:p w:rsidR="004D07F0" w:rsidRPr="004D07F0" w:rsidRDefault="004D07F0" w:rsidP="004D07F0">
      <w:pPr>
        <w:spacing w:after="0" w:line="240" w:lineRule="auto"/>
        <w:ind w:right="-142"/>
        <w:rPr>
          <w:rFonts w:ascii="Calibri" w:eastAsia="Calibri" w:hAnsi="Calibri" w:cs="Times New Roman"/>
          <w:sz w:val="24"/>
          <w:szCs w:val="24"/>
        </w:rPr>
      </w:pPr>
    </w:p>
    <w:p w:rsidR="004D07F0" w:rsidRPr="004D07F0" w:rsidRDefault="004D07F0" w:rsidP="004D07F0">
      <w:pPr>
        <w:spacing w:after="0" w:line="240" w:lineRule="auto"/>
        <w:ind w:right="-142"/>
        <w:rPr>
          <w:rFonts w:ascii="Calibri" w:eastAsia="Calibri" w:hAnsi="Calibri" w:cs="Times New Roman"/>
          <w:sz w:val="24"/>
          <w:szCs w:val="24"/>
        </w:rPr>
      </w:pPr>
      <w:r w:rsidRPr="004D07F0">
        <w:rPr>
          <w:rFonts w:ascii="Calibri" w:eastAsia="Calibri" w:hAnsi="Calibri" w:cs="Times New Roman"/>
          <w:sz w:val="24"/>
          <w:szCs w:val="24"/>
        </w:rPr>
        <w:t xml:space="preserve">    Celkové bežné príjmy rozpočtu Obce </w:t>
      </w:r>
      <w:r w:rsidR="0059752F">
        <w:rPr>
          <w:rFonts w:ascii="Calibri" w:eastAsia="Calibri" w:hAnsi="Calibri" w:cs="Times New Roman"/>
          <w:sz w:val="24"/>
          <w:szCs w:val="24"/>
        </w:rPr>
        <w:t>Sap</w:t>
      </w:r>
      <w:r w:rsidRPr="004D07F0">
        <w:rPr>
          <w:rFonts w:ascii="Calibri" w:eastAsia="Calibri" w:hAnsi="Calibri" w:cs="Times New Roman"/>
          <w:sz w:val="24"/>
          <w:szCs w:val="24"/>
        </w:rPr>
        <w:t xml:space="preserve"> na rok 2024 predstavujú </w:t>
      </w:r>
      <w:r w:rsidR="002C6365">
        <w:rPr>
          <w:rFonts w:ascii="Calibri" w:eastAsia="Calibri" w:hAnsi="Calibri" w:cs="Times New Roman"/>
          <w:sz w:val="24"/>
          <w:szCs w:val="24"/>
        </w:rPr>
        <w:t>227.776</w:t>
      </w:r>
      <w:r w:rsidRPr="004D07F0">
        <w:rPr>
          <w:rFonts w:ascii="Calibri" w:eastAsia="Calibri" w:hAnsi="Calibri" w:cs="Times New Roman"/>
          <w:sz w:val="24"/>
          <w:szCs w:val="24"/>
        </w:rPr>
        <w:t xml:space="preserve">.- € a celkové bežné výdavky </w:t>
      </w:r>
      <w:r w:rsidR="00F67CDB">
        <w:rPr>
          <w:rFonts w:ascii="Calibri" w:eastAsia="Calibri" w:hAnsi="Calibri" w:cs="Times New Roman"/>
          <w:sz w:val="24"/>
          <w:szCs w:val="24"/>
        </w:rPr>
        <w:t>220.597.-</w:t>
      </w:r>
      <w:r w:rsidRPr="004D07F0">
        <w:rPr>
          <w:rFonts w:ascii="Calibri" w:eastAsia="Calibri" w:hAnsi="Calibri" w:cs="Times New Roman"/>
          <w:sz w:val="24"/>
          <w:szCs w:val="24"/>
        </w:rPr>
        <w:t xml:space="preserve"> €. </w:t>
      </w:r>
      <w:r w:rsidR="00F67CDB">
        <w:rPr>
          <w:rFonts w:ascii="Calibri" w:eastAsia="Calibri" w:hAnsi="Calibri" w:cs="Times New Roman"/>
          <w:sz w:val="24"/>
          <w:szCs w:val="24"/>
        </w:rPr>
        <w:t>Bežný rozpočet obce je prebytkový</w:t>
      </w:r>
      <w:r w:rsidR="002C6365">
        <w:rPr>
          <w:rFonts w:ascii="Calibri" w:eastAsia="Calibri" w:hAnsi="Calibri" w:cs="Times New Roman"/>
          <w:sz w:val="24"/>
          <w:szCs w:val="24"/>
        </w:rPr>
        <w:t xml:space="preserve"> v sume 7.179.- </w:t>
      </w:r>
      <w:r w:rsidR="002C6365">
        <w:rPr>
          <w:rFonts w:ascii="Calibri" w:eastAsia="Calibri" w:hAnsi="Calibri" w:cs="Calibri"/>
          <w:sz w:val="24"/>
          <w:szCs w:val="24"/>
        </w:rPr>
        <w:t>€</w:t>
      </w:r>
      <w:r w:rsidRPr="004D07F0">
        <w:rPr>
          <w:rFonts w:ascii="Calibri" w:eastAsia="Calibri" w:hAnsi="Calibri" w:cs="Times New Roman"/>
          <w:sz w:val="24"/>
          <w:szCs w:val="24"/>
        </w:rPr>
        <w:t xml:space="preserve">. </w:t>
      </w:r>
    </w:p>
    <w:p w:rsidR="004D07F0" w:rsidRPr="004D07F0" w:rsidRDefault="004D07F0" w:rsidP="004D07F0">
      <w:pPr>
        <w:spacing w:after="0" w:line="240" w:lineRule="auto"/>
        <w:ind w:right="-142"/>
        <w:jc w:val="both"/>
        <w:rPr>
          <w:rFonts w:ascii="Calibri" w:eastAsia="Calibri" w:hAnsi="Calibri" w:cs="Times New Roman"/>
          <w:sz w:val="24"/>
          <w:szCs w:val="24"/>
        </w:rPr>
      </w:pPr>
      <w:r w:rsidRPr="004D07F0">
        <w:rPr>
          <w:rFonts w:ascii="Calibri" w:eastAsia="Calibri" w:hAnsi="Calibri" w:cs="Times New Roman"/>
          <w:sz w:val="24"/>
          <w:szCs w:val="24"/>
        </w:rPr>
        <w:t xml:space="preserve">     </w:t>
      </w:r>
    </w:p>
    <w:p w:rsidR="00F67CDB" w:rsidRDefault="004D07F0" w:rsidP="004D07F0">
      <w:pPr>
        <w:spacing w:after="0" w:line="240" w:lineRule="auto"/>
        <w:ind w:right="-142"/>
        <w:jc w:val="both"/>
        <w:rPr>
          <w:rFonts w:ascii="Calibri" w:eastAsia="Calibri" w:hAnsi="Calibri" w:cs="Times New Roman"/>
          <w:sz w:val="24"/>
          <w:szCs w:val="24"/>
        </w:rPr>
      </w:pPr>
      <w:r w:rsidRPr="004D07F0">
        <w:rPr>
          <w:rFonts w:ascii="Calibri" w:eastAsia="Calibri" w:hAnsi="Calibri" w:cs="Times New Roman"/>
          <w:sz w:val="24"/>
          <w:szCs w:val="24"/>
        </w:rPr>
        <w:t xml:space="preserve">     V roku 2024 Obec </w:t>
      </w:r>
      <w:r w:rsidR="0059752F">
        <w:rPr>
          <w:rFonts w:ascii="Calibri" w:eastAsia="Calibri" w:hAnsi="Calibri" w:cs="Times New Roman"/>
          <w:sz w:val="24"/>
          <w:szCs w:val="24"/>
        </w:rPr>
        <w:t>Sap</w:t>
      </w:r>
      <w:r w:rsidRPr="004D07F0">
        <w:rPr>
          <w:rFonts w:ascii="Calibri" w:eastAsia="Calibri" w:hAnsi="Calibri" w:cs="Times New Roman"/>
          <w:sz w:val="24"/>
          <w:szCs w:val="24"/>
        </w:rPr>
        <w:t xml:space="preserve"> </w:t>
      </w:r>
      <w:r w:rsidR="00F67CDB">
        <w:rPr>
          <w:rFonts w:ascii="Calibri" w:eastAsia="Calibri" w:hAnsi="Calibri" w:cs="Times New Roman"/>
          <w:sz w:val="24"/>
          <w:szCs w:val="24"/>
        </w:rPr>
        <w:t>nerozpočtuje kapitálové príjmy ani kapitálové výdavky.</w:t>
      </w:r>
    </w:p>
    <w:p w:rsidR="00F67CDB" w:rsidRDefault="00F67CDB" w:rsidP="004D07F0">
      <w:pPr>
        <w:spacing w:after="0" w:line="240" w:lineRule="auto"/>
        <w:ind w:right="-142"/>
        <w:jc w:val="both"/>
        <w:rPr>
          <w:rFonts w:ascii="Calibri" w:eastAsia="Calibri" w:hAnsi="Calibri" w:cs="Times New Roman"/>
          <w:sz w:val="24"/>
          <w:szCs w:val="24"/>
        </w:rPr>
      </w:pPr>
    </w:p>
    <w:p w:rsidR="00EE5B1D" w:rsidRDefault="004D07F0" w:rsidP="004D07F0">
      <w:pPr>
        <w:spacing w:after="0" w:line="240" w:lineRule="auto"/>
        <w:ind w:right="-142"/>
        <w:jc w:val="both"/>
        <w:rPr>
          <w:rFonts w:ascii="Calibri" w:eastAsia="Calibri" w:hAnsi="Calibri" w:cs="Times New Roman"/>
          <w:sz w:val="24"/>
          <w:szCs w:val="24"/>
        </w:rPr>
      </w:pPr>
      <w:r w:rsidRPr="004D07F0">
        <w:rPr>
          <w:rFonts w:ascii="Calibri" w:eastAsia="Calibri" w:hAnsi="Calibri" w:cs="Times New Roman"/>
          <w:sz w:val="24"/>
          <w:szCs w:val="24"/>
        </w:rPr>
        <w:t xml:space="preserve">     Súčasťou rozpočtu obce okrem bežného rozpočtu a kapitálového rozpočtu sú aj finančné operácie, ktorými sa vykonávajú prevody prostriedkov peňažných fondov obce a realizujú sa návratné zdroje financovania a ich splácanie a pôžičky, či návratné finančné výpomoci poskytnuté z rozpočtu obce. </w:t>
      </w:r>
    </w:p>
    <w:p w:rsidR="004D07F0" w:rsidRPr="004D07F0" w:rsidRDefault="00EE5B1D" w:rsidP="004D07F0">
      <w:pPr>
        <w:spacing w:after="0" w:line="240" w:lineRule="auto"/>
        <w:ind w:right="-142"/>
        <w:jc w:val="both"/>
        <w:rPr>
          <w:rFonts w:ascii="Calibri" w:eastAsia="Calibri" w:hAnsi="Calibri" w:cs="Times New Roman"/>
          <w:sz w:val="24"/>
          <w:szCs w:val="24"/>
        </w:rPr>
      </w:pPr>
      <w:r>
        <w:rPr>
          <w:rFonts w:ascii="Calibri" w:eastAsia="Calibri" w:hAnsi="Calibri" w:cs="Times New Roman"/>
          <w:sz w:val="24"/>
          <w:szCs w:val="24"/>
        </w:rPr>
        <w:t xml:space="preserve">     </w:t>
      </w:r>
      <w:r w:rsidRPr="00F7438A">
        <w:rPr>
          <w:rFonts w:ascii="Calibri" w:eastAsia="Calibri" w:hAnsi="Calibri" w:cs="Times New Roman"/>
          <w:sz w:val="24"/>
          <w:szCs w:val="24"/>
        </w:rPr>
        <w:t xml:space="preserve">Príjmové finančné operácie </w:t>
      </w:r>
      <w:r w:rsidR="004D07F0" w:rsidRPr="00F7438A">
        <w:rPr>
          <w:rFonts w:ascii="Calibri" w:eastAsia="Calibri" w:hAnsi="Calibri" w:cs="Times New Roman"/>
          <w:sz w:val="24"/>
          <w:szCs w:val="24"/>
        </w:rPr>
        <w:t xml:space="preserve">Obec </w:t>
      </w:r>
      <w:r w:rsidRPr="00F7438A">
        <w:rPr>
          <w:rFonts w:ascii="Calibri" w:eastAsia="Calibri" w:hAnsi="Calibri" w:cs="Times New Roman"/>
          <w:sz w:val="24"/>
          <w:szCs w:val="24"/>
        </w:rPr>
        <w:t xml:space="preserve">Sap v roku 2024 predpokladajú finančné prostriedky v hodnote 20.000.- </w:t>
      </w:r>
      <w:r w:rsidRPr="00F7438A">
        <w:rPr>
          <w:rFonts w:ascii="Calibri" w:eastAsia="Calibri" w:hAnsi="Calibri" w:cs="Calibri"/>
          <w:sz w:val="24"/>
          <w:szCs w:val="24"/>
        </w:rPr>
        <w:t>€</w:t>
      </w:r>
      <w:r w:rsidR="004D07F0" w:rsidRPr="00F7438A">
        <w:rPr>
          <w:rFonts w:ascii="Calibri" w:eastAsia="Calibri" w:hAnsi="Calibri" w:cs="Times New Roman"/>
          <w:sz w:val="24"/>
          <w:szCs w:val="24"/>
        </w:rPr>
        <w:t>.  V rámci výdavkovej časti finančných operácií bude potrebné doriešiť spláca</w:t>
      </w:r>
      <w:r w:rsidR="000328D0" w:rsidRPr="00F7438A">
        <w:rPr>
          <w:rFonts w:ascii="Calibri" w:eastAsia="Calibri" w:hAnsi="Calibri" w:cs="Times New Roman"/>
          <w:sz w:val="24"/>
          <w:szCs w:val="24"/>
        </w:rPr>
        <w:t>-</w:t>
      </w:r>
      <w:r w:rsidR="004D07F0" w:rsidRPr="00F7438A">
        <w:rPr>
          <w:rFonts w:ascii="Calibri" w:eastAsia="Calibri" w:hAnsi="Calibri" w:cs="Times New Roman"/>
          <w:sz w:val="24"/>
          <w:szCs w:val="24"/>
        </w:rPr>
        <w:t xml:space="preserve">nie dlhodobých úverov v celkovej výške </w:t>
      </w:r>
      <w:r w:rsidR="002C3915" w:rsidRPr="00F7438A">
        <w:rPr>
          <w:rFonts w:ascii="Calibri" w:eastAsia="Calibri" w:hAnsi="Calibri" w:cs="Times New Roman"/>
          <w:sz w:val="24"/>
          <w:szCs w:val="24"/>
        </w:rPr>
        <w:t>26.200</w:t>
      </w:r>
      <w:r w:rsidR="004D07F0" w:rsidRPr="00F7438A">
        <w:rPr>
          <w:rFonts w:ascii="Calibri" w:eastAsia="Calibri" w:hAnsi="Calibri" w:cs="Times New Roman"/>
          <w:sz w:val="24"/>
          <w:szCs w:val="24"/>
        </w:rPr>
        <w:t>.- €. Schodo</w:t>
      </w:r>
      <w:r w:rsidR="002C3915" w:rsidRPr="00F7438A">
        <w:rPr>
          <w:rFonts w:ascii="Calibri" w:eastAsia="Calibri" w:hAnsi="Calibri" w:cs="Times New Roman"/>
          <w:sz w:val="24"/>
          <w:szCs w:val="24"/>
        </w:rPr>
        <w:t>k finančných operácií obec plánuje</w:t>
      </w:r>
      <w:r w:rsidR="004D07F0" w:rsidRPr="00F7438A">
        <w:rPr>
          <w:rFonts w:ascii="Calibri" w:eastAsia="Calibri" w:hAnsi="Calibri" w:cs="Times New Roman"/>
          <w:sz w:val="24"/>
          <w:szCs w:val="24"/>
        </w:rPr>
        <w:t xml:space="preserve"> vyfinancovať z prebytku </w:t>
      </w:r>
      <w:r w:rsidR="002C3915" w:rsidRPr="00F7438A">
        <w:rPr>
          <w:rFonts w:ascii="Calibri" w:eastAsia="Calibri" w:hAnsi="Calibri" w:cs="Times New Roman"/>
          <w:sz w:val="24"/>
          <w:szCs w:val="24"/>
        </w:rPr>
        <w:t xml:space="preserve">bežného </w:t>
      </w:r>
      <w:r w:rsidR="004D07F0" w:rsidRPr="00F7438A">
        <w:rPr>
          <w:rFonts w:ascii="Calibri" w:eastAsia="Calibri" w:hAnsi="Calibri" w:cs="Times New Roman"/>
          <w:sz w:val="24"/>
          <w:szCs w:val="24"/>
        </w:rPr>
        <w:t>rozpočtu obce.</w:t>
      </w:r>
    </w:p>
    <w:p w:rsidR="00C63234" w:rsidRPr="004D07F0" w:rsidRDefault="00C63234" w:rsidP="004D07F0">
      <w:pPr>
        <w:spacing w:after="0" w:line="240" w:lineRule="auto"/>
        <w:ind w:right="-142"/>
        <w:jc w:val="both"/>
        <w:rPr>
          <w:rFonts w:ascii="Calibri" w:eastAsia="Calibri" w:hAnsi="Calibri" w:cs="Times New Roman"/>
          <w:sz w:val="24"/>
          <w:szCs w:val="24"/>
        </w:rPr>
      </w:pPr>
    </w:p>
    <w:p w:rsidR="004D07F0" w:rsidRPr="004D07F0" w:rsidRDefault="0022400F" w:rsidP="004D07F0">
      <w:pPr>
        <w:spacing w:after="0" w:line="240" w:lineRule="auto"/>
        <w:ind w:right="-142"/>
        <w:jc w:val="center"/>
        <w:rPr>
          <w:rFonts w:ascii="Calibri" w:eastAsia="Calibri" w:hAnsi="Calibri" w:cs="Times New Roman"/>
          <w:b/>
          <w:i/>
          <w:sz w:val="24"/>
          <w:szCs w:val="24"/>
        </w:rPr>
      </w:pPr>
      <w:r>
        <w:rPr>
          <w:rFonts w:ascii="Calibri" w:eastAsia="Calibri" w:hAnsi="Calibri" w:cs="Times New Roman"/>
          <w:b/>
          <w:i/>
          <w:sz w:val="24"/>
          <w:szCs w:val="24"/>
        </w:rPr>
        <w:lastRenderedPageBreak/>
        <w:t xml:space="preserve">IV. Záverečné hodnotenie </w:t>
      </w:r>
      <w:r w:rsidR="004D07F0" w:rsidRPr="004D07F0">
        <w:rPr>
          <w:rFonts w:ascii="Calibri" w:eastAsia="Calibri" w:hAnsi="Calibri" w:cs="Times New Roman"/>
          <w:b/>
          <w:i/>
          <w:sz w:val="24"/>
          <w:szCs w:val="24"/>
        </w:rPr>
        <w:t xml:space="preserve">návrhu viacročného rozpočtu </w:t>
      </w:r>
    </w:p>
    <w:p w:rsidR="004D07F0" w:rsidRPr="004D07F0" w:rsidRDefault="004D07F0" w:rsidP="004D07F0">
      <w:pPr>
        <w:spacing w:after="0" w:line="240" w:lineRule="auto"/>
        <w:rPr>
          <w:rFonts w:ascii="Calibri" w:eastAsia="Calibri" w:hAnsi="Calibri" w:cs="Times New Roman"/>
          <w:b/>
          <w:sz w:val="24"/>
          <w:szCs w:val="24"/>
        </w:rPr>
      </w:pPr>
    </w:p>
    <w:p w:rsidR="004D07F0" w:rsidRPr="004D07F0" w:rsidRDefault="004D07F0" w:rsidP="004D07F0">
      <w:pPr>
        <w:spacing w:after="0" w:line="240" w:lineRule="auto"/>
        <w:rPr>
          <w:rFonts w:ascii="Calibri" w:eastAsia="Calibri" w:hAnsi="Calibri" w:cs="Times New Roman"/>
          <w:sz w:val="24"/>
          <w:szCs w:val="24"/>
        </w:rPr>
      </w:pPr>
      <w:r w:rsidRPr="004D07F0">
        <w:rPr>
          <w:rFonts w:ascii="Calibri" w:eastAsia="Calibri" w:hAnsi="Calibri" w:cs="Times New Roman"/>
          <w:b/>
          <w:sz w:val="24"/>
          <w:szCs w:val="24"/>
        </w:rPr>
        <w:t xml:space="preserve">     </w:t>
      </w:r>
      <w:r w:rsidRPr="004D07F0">
        <w:rPr>
          <w:rFonts w:ascii="Calibri" w:eastAsia="Calibri" w:hAnsi="Calibri" w:cs="Times New Roman"/>
          <w:sz w:val="24"/>
          <w:szCs w:val="24"/>
        </w:rPr>
        <w:t xml:space="preserve">Po preverení náležitostí a obsahu návrhu viacročného rozpočtu Obce </w:t>
      </w:r>
      <w:r w:rsidR="007850CE">
        <w:rPr>
          <w:rFonts w:ascii="Calibri" w:eastAsia="Calibri" w:hAnsi="Calibri" w:cs="Times New Roman"/>
          <w:sz w:val="24"/>
          <w:szCs w:val="24"/>
        </w:rPr>
        <w:t>Sap</w:t>
      </w:r>
      <w:r w:rsidRPr="004D07F0">
        <w:rPr>
          <w:rFonts w:ascii="Calibri" w:eastAsia="Calibri" w:hAnsi="Calibri" w:cs="Times New Roman"/>
          <w:sz w:val="24"/>
          <w:szCs w:val="24"/>
        </w:rPr>
        <w:t xml:space="preserve"> </w:t>
      </w:r>
      <w:r w:rsidR="007850CE">
        <w:rPr>
          <w:rFonts w:ascii="Calibri" w:eastAsia="Calibri" w:hAnsi="Calibri" w:cs="Times New Roman"/>
          <w:sz w:val="24"/>
          <w:szCs w:val="24"/>
        </w:rPr>
        <w:t>na roky 2024–</w:t>
      </w:r>
      <w:r w:rsidRPr="004D07F0">
        <w:rPr>
          <w:rFonts w:ascii="Calibri" w:eastAsia="Calibri" w:hAnsi="Calibri" w:cs="Times New Roman"/>
          <w:sz w:val="24"/>
          <w:szCs w:val="24"/>
        </w:rPr>
        <w:t xml:space="preserve">2026 konštatujem, že je zostavený v súlade s § 4 ods. 6 zákona č. 523/2004 Z.z. o rozpočtových </w:t>
      </w:r>
      <w:proofErr w:type="spellStart"/>
      <w:r w:rsidR="007850CE">
        <w:rPr>
          <w:rFonts w:ascii="Calibri" w:eastAsia="Calibri" w:hAnsi="Calibri" w:cs="Times New Roman"/>
          <w:sz w:val="24"/>
          <w:szCs w:val="24"/>
        </w:rPr>
        <w:t>pra</w:t>
      </w:r>
      <w:proofErr w:type="spellEnd"/>
      <w:r w:rsidR="007850CE">
        <w:rPr>
          <w:rFonts w:ascii="Calibri" w:eastAsia="Calibri" w:hAnsi="Calibri" w:cs="Times New Roman"/>
          <w:sz w:val="24"/>
          <w:szCs w:val="24"/>
        </w:rPr>
        <w:t>-</w:t>
      </w:r>
      <w:r w:rsidRPr="004D07F0">
        <w:rPr>
          <w:rFonts w:ascii="Calibri" w:eastAsia="Calibri" w:hAnsi="Calibri" w:cs="Times New Roman"/>
          <w:sz w:val="24"/>
          <w:szCs w:val="24"/>
        </w:rPr>
        <w:t>vidlách verejnej správy a o zmene a doplnení niektorých zákonov v znení neskorších predpisov.</w:t>
      </w:r>
    </w:p>
    <w:p w:rsidR="004D07F0" w:rsidRPr="004D07F0" w:rsidRDefault="004D07F0" w:rsidP="004D07F0">
      <w:pPr>
        <w:spacing w:after="0" w:line="240" w:lineRule="auto"/>
        <w:ind w:right="-108"/>
        <w:jc w:val="both"/>
        <w:rPr>
          <w:rFonts w:ascii="Calibri" w:eastAsia="Calibri" w:hAnsi="Calibri" w:cs="Times New Roman"/>
          <w:sz w:val="24"/>
          <w:szCs w:val="24"/>
        </w:rPr>
      </w:pPr>
      <w:r w:rsidRPr="004D07F0">
        <w:rPr>
          <w:rFonts w:ascii="Calibri" w:eastAsia="Calibri" w:hAnsi="Calibri" w:cs="Times New Roman"/>
          <w:sz w:val="24"/>
          <w:szCs w:val="24"/>
        </w:rPr>
        <w:t xml:space="preserve">     Návrh rozpočtu obce zohľadňuje aj ustanovenia zákona č. 582/2004 Z.z. o miestnych daniach a miestnom poplatku za komunálny odpad a drobné stavebné odpady v znení neskorších predpisov, Nariadenie vlády SR č. 668/2004 Z.z. o rozdeľovaní výnosu dane z príjmov územnej samospráve a o zmene a doplnení niektorých zákonov a ostatné súvisiace právne normy. Návrh rozpočtu obce bol spracovaný v súlade so všeobecne záväznými nariadeniami a internými predpismi obce.</w:t>
      </w:r>
    </w:p>
    <w:p w:rsidR="004D07F0" w:rsidRDefault="004D07F0" w:rsidP="004D07F0">
      <w:pPr>
        <w:spacing w:after="0" w:line="240" w:lineRule="auto"/>
        <w:ind w:right="-108"/>
        <w:jc w:val="both"/>
        <w:rPr>
          <w:rFonts w:ascii="Calibri" w:eastAsia="Calibri" w:hAnsi="Calibri" w:cs="Times New Roman"/>
          <w:sz w:val="24"/>
          <w:szCs w:val="24"/>
        </w:rPr>
      </w:pPr>
      <w:r w:rsidRPr="004D07F0">
        <w:rPr>
          <w:rFonts w:ascii="Calibri" w:eastAsia="Calibri" w:hAnsi="Calibri" w:cs="Times New Roman"/>
          <w:sz w:val="24"/>
          <w:szCs w:val="24"/>
        </w:rPr>
        <w:t xml:space="preserve">     Návrh rozpočtu Obce </w:t>
      </w:r>
      <w:r w:rsidR="00E16318">
        <w:rPr>
          <w:rFonts w:ascii="Calibri" w:eastAsia="Calibri" w:hAnsi="Calibri" w:cs="Times New Roman"/>
          <w:sz w:val="24"/>
          <w:szCs w:val="24"/>
        </w:rPr>
        <w:t>Sap</w:t>
      </w:r>
      <w:r w:rsidRPr="004D07F0">
        <w:rPr>
          <w:rFonts w:ascii="Calibri" w:eastAsia="Calibri" w:hAnsi="Calibri" w:cs="Times New Roman"/>
          <w:sz w:val="24"/>
          <w:szCs w:val="24"/>
        </w:rPr>
        <w:t xml:space="preserve"> ako viacročný dokument vyjadruje ekonomickú samostatnosť hospodárenia obce, je hlavným nástrojom, ktorým sa bude riadiť hospodárenie obce a sú v ňom vyjadrené zámery rozvoja územia obce a potrieb obyvateľstva obce.</w:t>
      </w:r>
    </w:p>
    <w:p w:rsidR="009400F9" w:rsidRPr="009400F9" w:rsidRDefault="009400F9" w:rsidP="004D07F0">
      <w:pPr>
        <w:spacing w:after="0" w:line="240" w:lineRule="auto"/>
        <w:ind w:right="-108"/>
        <w:jc w:val="both"/>
        <w:rPr>
          <w:rFonts w:ascii="Calibri" w:eastAsia="Calibri" w:hAnsi="Calibri" w:cs="Times New Roman"/>
          <w:b/>
          <w:sz w:val="24"/>
          <w:szCs w:val="24"/>
        </w:rPr>
      </w:pPr>
      <w:r>
        <w:rPr>
          <w:rFonts w:ascii="Calibri" w:eastAsia="Calibri" w:hAnsi="Calibri" w:cs="Times New Roman"/>
          <w:sz w:val="24"/>
          <w:szCs w:val="24"/>
        </w:rPr>
        <w:t xml:space="preserve">     </w:t>
      </w:r>
      <w:r w:rsidRPr="009400F9">
        <w:rPr>
          <w:rFonts w:ascii="Calibri" w:eastAsia="Calibri" w:hAnsi="Calibri" w:cs="Times New Roman"/>
          <w:b/>
          <w:sz w:val="24"/>
          <w:szCs w:val="24"/>
        </w:rPr>
        <w:t xml:space="preserve">Nakoľko však predložený Návrh rozpočtu </w:t>
      </w:r>
      <w:r w:rsidR="00127FF0">
        <w:rPr>
          <w:rFonts w:ascii="Calibri" w:eastAsia="Calibri" w:hAnsi="Calibri" w:cs="Times New Roman"/>
          <w:b/>
          <w:sz w:val="24"/>
          <w:szCs w:val="24"/>
        </w:rPr>
        <w:t>Obce Sap na rok 2024 neobsahuje</w:t>
      </w:r>
      <w:r w:rsidRPr="009400F9">
        <w:rPr>
          <w:rFonts w:ascii="Calibri" w:eastAsia="Calibri" w:hAnsi="Calibri" w:cs="Times New Roman"/>
          <w:b/>
          <w:sz w:val="24"/>
          <w:szCs w:val="24"/>
        </w:rPr>
        <w:t xml:space="preserve"> finančné vzťahy k PO založenej obcou navrhujem rozpočet Obce Sap doplniť s finančnými vzťahmi medzi obcou a ňou založenou právnickou osobou </w:t>
      </w:r>
      <w:r>
        <w:rPr>
          <w:rFonts w:ascii="Calibri" w:eastAsia="Calibri" w:hAnsi="Calibri" w:cs="Times New Roman"/>
          <w:b/>
          <w:sz w:val="24"/>
          <w:szCs w:val="24"/>
        </w:rPr>
        <w:t>Obecný podnik Sap s.r.o. .</w:t>
      </w:r>
    </w:p>
    <w:p w:rsidR="004D07F0" w:rsidRPr="004D07F0" w:rsidRDefault="004D07F0" w:rsidP="004D07F0">
      <w:pPr>
        <w:spacing w:after="0" w:line="240" w:lineRule="auto"/>
        <w:ind w:right="-108"/>
        <w:jc w:val="both"/>
        <w:rPr>
          <w:rFonts w:ascii="Calibri" w:eastAsia="Calibri" w:hAnsi="Calibri" w:cs="Times New Roman"/>
          <w:sz w:val="24"/>
          <w:szCs w:val="24"/>
        </w:rPr>
      </w:pPr>
      <w:r w:rsidRPr="004D07F0">
        <w:rPr>
          <w:rFonts w:ascii="Calibri" w:eastAsia="Calibri" w:hAnsi="Calibri" w:cs="Times New Roman"/>
          <w:sz w:val="24"/>
          <w:szCs w:val="24"/>
        </w:rPr>
        <w:t xml:space="preserve">     Navrhovaný rozpočet obce je zostavený ako prebytkový, čím je splnená jedna zo zákonných podmienok, vyplývajúcich z § 10 ods. 7 zákona o rozpočtových pravidlách územnej samosprávy. Bežný roz</w:t>
      </w:r>
      <w:r w:rsidR="00037CB8">
        <w:rPr>
          <w:rFonts w:ascii="Calibri" w:eastAsia="Calibri" w:hAnsi="Calibri" w:cs="Times New Roman"/>
          <w:sz w:val="24"/>
          <w:szCs w:val="24"/>
        </w:rPr>
        <w:t>počet je zostavený ako prebytkový,</w:t>
      </w:r>
      <w:r w:rsidRPr="004D07F0">
        <w:rPr>
          <w:rFonts w:ascii="Calibri" w:eastAsia="Calibri" w:hAnsi="Calibri" w:cs="Times New Roman"/>
          <w:sz w:val="24"/>
          <w:szCs w:val="24"/>
        </w:rPr>
        <w:t xml:space="preserve"> a kapitálový rozpočet </w:t>
      </w:r>
      <w:r w:rsidR="00037CB8">
        <w:rPr>
          <w:rFonts w:ascii="Calibri" w:eastAsia="Calibri" w:hAnsi="Calibri" w:cs="Times New Roman"/>
          <w:sz w:val="24"/>
          <w:szCs w:val="24"/>
        </w:rPr>
        <w:t>nebol rozpočtovaný</w:t>
      </w:r>
      <w:r w:rsidRPr="004D07F0">
        <w:rPr>
          <w:rFonts w:ascii="Calibri" w:eastAsia="Calibri" w:hAnsi="Calibri" w:cs="Times New Roman"/>
          <w:sz w:val="24"/>
          <w:szCs w:val="24"/>
        </w:rPr>
        <w:t xml:space="preserve">. Prebytok </w:t>
      </w:r>
      <w:r w:rsidR="00037CB8">
        <w:rPr>
          <w:rFonts w:ascii="Calibri" w:eastAsia="Calibri" w:hAnsi="Calibri" w:cs="Times New Roman"/>
          <w:sz w:val="24"/>
          <w:szCs w:val="24"/>
        </w:rPr>
        <w:t>bežného</w:t>
      </w:r>
      <w:r w:rsidRPr="004D07F0">
        <w:rPr>
          <w:rFonts w:ascii="Calibri" w:eastAsia="Calibri" w:hAnsi="Calibri" w:cs="Times New Roman"/>
          <w:sz w:val="24"/>
          <w:szCs w:val="24"/>
        </w:rPr>
        <w:t xml:space="preserve"> rozpočtu obec plánuje z časti použiť na vykrytie výdavkov návratných zdrojov so schod</w:t>
      </w:r>
      <w:r w:rsidR="00037CB8">
        <w:rPr>
          <w:rFonts w:ascii="Calibri" w:eastAsia="Calibri" w:hAnsi="Calibri" w:cs="Times New Roman"/>
          <w:sz w:val="24"/>
          <w:szCs w:val="24"/>
        </w:rPr>
        <w:t>-</w:t>
      </w:r>
      <w:r w:rsidRPr="004D07F0">
        <w:rPr>
          <w:rFonts w:ascii="Calibri" w:eastAsia="Calibri" w:hAnsi="Calibri" w:cs="Times New Roman"/>
          <w:sz w:val="24"/>
          <w:szCs w:val="24"/>
        </w:rPr>
        <w:t xml:space="preserve">kom vo výške </w:t>
      </w:r>
      <w:r w:rsidR="00037CB8">
        <w:rPr>
          <w:rFonts w:ascii="Calibri" w:eastAsia="Calibri" w:hAnsi="Calibri" w:cs="Times New Roman"/>
          <w:sz w:val="24"/>
          <w:szCs w:val="24"/>
        </w:rPr>
        <w:t>6.200</w:t>
      </w:r>
      <w:r w:rsidRPr="004D07F0">
        <w:rPr>
          <w:rFonts w:ascii="Calibri" w:eastAsia="Calibri" w:hAnsi="Calibri" w:cs="Times New Roman"/>
          <w:sz w:val="24"/>
          <w:szCs w:val="24"/>
        </w:rPr>
        <w:t xml:space="preserve">.- </w:t>
      </w:r>
      <w:r w:rsidR="00037CB8">
        <w:rPr>
          <w:rFonts w:ascii="Calibri" w:eastAsia="Calibri" w:hAnsi="Calibri" w:cs="Calibri"/>
          <w:sz w:val="24"/>
          <w:szCs w:val="24"/>
        </w:rPr>
        <w:t>€</w:t>
      </w:r>
      <w:r w:rsidRPr="004D07F0">
        <w:rPr>
          <w:rFonts w:ascii="Calibri" w:eastAsia="Calibri" w:hAnsi="Calibri" w:cs="Times New Roman"/>
          <w:sz w:val="24"/>
          <w:szCs w:val="24"/>
        </w:rPr>
        <w:t>.</w:t>
      </w:r>
    </w:p>
    <w:p w:rsidR="004D07F0" w:rsidRPr="004D07F0" w:rsidRDefault="004D07F0" w:rsidP="004D07F0">
      <w:pPr>
        <w:spacing w:after="0" w:line="240" w:lineRule="auto"/>
        <w:ind w:right="-108"/>
        <w:jc w:val="both"/>
        <w:rPr>
          <w:rFonts w:ascii="Calibri" w:eastAsia="Calibri" w:hAnsi="Calibri" w:cs="Times New Roman"/>
          <w:sz w:val="24"/>
          <w:szCs w:val="24"/>
        </w:rPr>
      </w:pPr>
      <w:r w:rsidRPr="004D07F0">
        <w:rPr>
          <w:rFonts w:ascii="Calibri" w:eastAsia="Calibri" w:hAnsi="Calibri" w:cs="Times New Roman"/>
          <w:sz w:val="24"/>
          <w:szCs w:val="24"/>
        </w:rPr>
        <w:t xml:space="preserve">     V stanovisku som pomenovala riziká návrhu rozpočtu, ktoré je potrebné eliminovať dôslednou kontrolou plnenia príjmov zo strany obce a regulovaným čerpaním výdavkov so zachovaním </w:t>
      </w:r>
      <w:proofErr w:type="spellStart"/>
      <w:r w:rsidRPr="004D07F0">
        <w:rPr>
          <w:rFonts w:ascii="Calibri" w:eastAsia="Calibri" w:hAnsi="Calibri" w:cs="Times New Roman"/>
          <w:sz w:val="24"/>
          <w:szCs w:val="24"/>
        </w:rPr>
        <w:t>princí-pu</w:t>
      </w:r>
      <w:proofErr w:type="spellEnd"/>
      <w:r w:rsidRPr="004D07F0">
        <w:rPr>
          <w:rFonts w:ascii="Calibri" w:eastAsia="Calibri" w:hAnsi="Calibri" w:cs="Times New Roman"/>
          <w:sz w:val="24"/>
          <w:szCs w:val="24"/>
        </w:rPr>
        <w:t xml:space="preserve"> hospodárnosti, efektívnosti a účelovosti použitia rozpočtovaných finančných prostriedkov. Rozpočtová disciplína zo strany obce je nevyhnutná, je dôležité, aby sa naplnili plánované príjmy z vlastných zdrojov, z miestnych daní a poplatkov ako aj s prenájmu majetku, aby sa mohla naplniť výdavková časť rozpočtového hospodárenia obce.</w:t>
      </w:r>
    </w:p>
    <w:p w:rsidR="004D07F0" w:rsidRPr="004D07F0" w:rsidRDefault="004D07F0" w:rsidP="004D07F0">
      <w:pPr>
        <w:spacing w:after="0" w:line="240" w:lineRule="auto"/>
        <w:ind w:right="-108"/>
        <w:jc w:val="both"/>
        <w:rPr>
          <w:rFonts w:ascii="Calibri" w:eastAsia="Calibri" w:hAnsi="Calibri" w:cs="Times New Roman"/>
          <w:sz w:val="24"/>
          <w:szCs w:val="24"/>
        </w:rPr>
      </w:pPr>
    </w:p>
    <w:p w:rsidR="004D07F0" w:rsidRPr="004D07F0" w:rsidRDefault="004D07F0" w:rsidP="004D07F0">
      <w:pPr>
        <w:spacing w:after="0" w:line="240" w:lineRule="auto"/>
        <w:ind w:right="-284"/>
        <w:rPr>
          <w:rFonts w:ascii="Calibri" w:eastAsia="Calibri" w:hAnsi="Calibri" w:cs="Times New Roman"/>
          <w:sz w:val="24"/>
          <w:szCs w:val="24"/>
        </w:rPr>
      </w:pPr>
      <w:r w:rsidRPr="004D07F0">
        <w:rPr>
          <w:rFonts w:ascii="Calibri" w:eastAsia="Calibri" w:hAnsi="Calibri" w:cs="Times New Roman"/>
          <w:sz w:val="24"/>
          <w:szCs w:val="24"/>
        </w:rPr>
        <w:t xml:space="preserve">     Na základe môjho odborného stanoviska a skutočností  v ňom uvedených  </w:t>
      </w:r>
      <w:r w:rsidRPr="004D07F0">
        <w:rPr>
          <w:rFonts w:ascii="Calibri" w:eastAsia="Calibri" w:hAnsi="Calibri" w:cs="Times New Roman"/>
          <w:b/>
          <w:sz w:val="24"/>
          <w:szCs w:val="24"/>
        </w:rPr>
        <w:t xml:space="preserve">o d p o r ú č a m </w:t>
      </w:r>
      <w:r w:rsidRPr="004D07F0">
        <w:rPr>
          <w:rFonts w:ascii="Calibri" w:eastAsia="Calibri" w:hAnsi="Calibri" w:cs="Times New Roman"/>
          <w:sz w:val="24"/>
          <w:szCs w:val="24"/>
        </w:rPr>
        <w:t xml:space="preserve">  Obecnému zastupiteľstvu v </w:t>
      </w:r>
      <w:r w:rsidR="00617A15">
        <w:rPr>
          <w:rFonts w:ascii="Calibri" w:eastAsia="Calibri" w:hAnsi="Calibri" w:cs="Times New Roman"/>
          <w:sz w:val="24"/>
          <w:szCs w:val="24"/>
        </w:rPr>
        <w:t>Sape</w:t>
      </w:r>
      <w:r w:rsidRPr="004D07F0">
        <w:rPr>
          <w:rFonts w:ascii="Calibri" w:eastAsia="Calibri" w:hAnsi="Calibri" w:cs="Times New Roman"/>
          <w:sz w:val="24"/>
          <w:szCs w:val="24"/>
        </w:rPr>
        <w:t xml:space="preserve"> po prerokovaní všetkých pripomienok a pozmeňujúcich návrhov obecného zastupiteľstva predložený  návrh rozpočtu na rok 2024 </w:t>
      </w:r>
    </w:p>
    <w:p w:rsidR="004D07F0" w:rsidRPr="004D07F0" w:rsidRDefault="004D07F0" w:rsidP="004D07F0">
      <w:pPr>
        <w:spacing w:after="0" w:line="240" w:lineRule="auto"/>
        <w:ind w:right="-284"/>
        <w:jc w:val="center"/>
        <w:rPr>
          <w:rFonts w:ascii="Calibri" w:eastAsia="Calibri" w:hAnsi="Calibri" w:cs="Times New Roman"/>
          <w:sz w:val="24"/>
          <w:szCs w:val="24"/>
        </w:rPr>
      </w:pPr>
      <w:r w:rsidRPr="004D07F0">
        <w:rPr>
          <w:rFonts w:ascii="Calibri" w:eastAsia="Calibri" w:hAnsi="Calibri" w:cs="Times New Roman"/>
          <w:sz w:val="24"/>
          <w:szCs w:val="24"/>
        </w:rPr>
        <w:t xml:space="preserve">bez programovej štruktúry   </w:t>
      </w:r>
      <w:r w:rsidRPr="004D07F0">
        <w:rPr>
          <w:rFonts w:ascii="Calibri" w:eastAsia="Calibri" w:hAnsi="Calibri" w:cs="Times New Roman"/>
          <w:b/>
          <w:sz w:val="24"/>
          <w:szCs w:val="24"/>
        </w:rPr>
        <w:t>s c h v á l i ť</w:t>
      </w:r>
      <w:r w:rsidRPr="004D07F0">
        <w:rPr>
          <w:rFonts w:ascii="Calibri" w:eastAsia="Calibri" w:hAnsi="Calibri" w:cs="Times New Roman"/>
          <w:sz w:val="24"/>
          <w:szCs w:val="24"/>
        </w:rPr>
        <w:t xml:space="preserve">    a následne</w:t>
      </w:r>
    </w:p>
    <w:p w:rsidR="004D07F0" w:rsidRPr="004D07F0" w:rsidRDefault="004D07F0" w:rsidP="004D07F0">
      <w:pPr>
        <w:spacing w:after="0" w:line="240" w:lineRule="auto"/>
        <w:ind w:right="-284"/>
        <w:jc w:val="center"/>
        <w:rPr>
          <w:rFonts w:ascii="Calibri" w:eastAsia="Calibri" w:hAnsi="Calibri" w:cs="Times New Roman"/>
          <w:sz w:val="24"/>
          <w:szCs w:val="24"/>
        </w:rPr>
      </w:pPr>
      <w:r w:rsidRPr="004D07F0">
        <w:rPr>
          <w:rFonts w:ascii="Calibri" w:eastAsia="Calibri" w:hAnsi="Calibri" w:cs="Times New Roman"/>
          <w:sz w:val="24"/>
          <w:szCs w:val="24"/>
        </w:rPr>
        <w:t xml:space="preserve">návrh viacročného rozpočtu obce na roky 2025-2026  </w:t>
      </w:r>
      <w:r w:rsidRPr="004D07F0">
        <w:rPr>
          <w:rFonts w:ascii="Calibri" w:eastAsia="Calibri" w:hAnsi="Calibri" w:cs="Times New Roman"/>
          <w:b/>
          <w:sz w:val="24"/>
          <w:szCs w:val="24"/>
        </w:rPr>
        <w:t xml:space="preserve">zobrať </w:t>
      </w:r>
      <w:r w:rsidRPr="004D07F0">
        <w:rPr>
          <w:rFonts w:ascii="Calibri" w:eastAsia="Calibri" w:hAnsi="Calibri" w:cs="Times New Roman"/>
          <w:sz w:val="24"/>
          <w:szCs w:val="24"/>
        </w:rPr>
        <w:t xml:space="preserve"> </w:t>
      </w:r>
      <w:r w:rsidRPr="004D07F0">
        <w:rPr>
          <w:rFonts w:ascii="Calibri" w:eastAsia="Calibri" w:hAnsi="Calibri" w:cs="Times New Roman"/>
          <w:b/>
          <w:sz w:val="24"/>
          <w:szCs w:val="24"/>
        </w:rPr>
        <w:t>na vedomie</w:t>
      </w:r>
      <w:r w:rsidRPr="004D07F0">
        <w:rPr>
          <w:rFonts w:ascii="Calibri" w:eastAsia="Calibri" w:hAnsi="Calibri" w:cs="Times New Roman"/>
          <w:sz w:val="24"/>
          <w:szCs w:val="24"/>
        </w:rPr>
        <w:t>.</w:t>
      </w:r>
    </w:p>
    <w:p w:rsidR="004D07F0" w:rsidRPr="004D07F0" w:rsidRDefault="004D07F0" w:rsidP="004D07F0">
      <w:pPr>
        <w:spacing w:after="0" w:line="240" w:lineRule="auto"/>
        <w:rPr>
          <w:rFonts w:ascii="Calibri" w:eastAsia="Calibri" w:hAnsi="Calibri" w:cs="Times New Roman"/>
          <w:sz w:val="24"/>
          <w:szCs w:val="24"/>
        </w:rPr>
      </w:pPr>
    </w:p>
    <w:p w:rsidR="004D07F0" w:rsidRDefault="004D07F0" w:rsidP="004D07F0">
      <w:pPr>
        <w:spacing w:after="0" w:line="240" w:lineRule="auto"/>
        <w:rPr>
          <w:rFonts w:ascii="Calibri" w:eastAsia="Calibri" w:hAnsi="Calibri" w:cs="Times New Roman"/>
          <w:sz w:val="24"/>
          <w:szCs w:val="24"/>
        </w:rPr>
      </w:pPr>
    </w:p>
    <w:p w:rsidR="003B6038" w:rsidRPr="004D07F0" w:rsidRDefault="003B6038" w:rsidP="004D07F0">
      <w:pPr>
        <w:spacing w:after="0" w:line="240" w:lineRule="auto"/>
        <w:rPr>
          <w:rFonts w:ascii="Calibri" w:eastAsia="Calibri" w:hAnsi="Calibri" w:cs="Times New Roman"/>
          <w:sz w:val="24"/>
          <w:szCs w:val="24"/>
        </w:rPr>
      </w:pPr>
    </w:p>
    <w:p w:rsidR="004D07F0" w:rsidRPr="004D07F0" w:rsidRDefault="004D07F0" w:rsidP="004D07F0">
      <w:pPr>
        <w:spacing w:after="0" w:line="240" w:lineRule="auto"/>
        <w:rPr>
          <w:rFonts w:ascii="Calibri" w:eastAsia="Calibri" w:hAnsi="Calibri" w:cs="Times New Roman"/>
          <w:sz w:val="24"/>
          <w:szCs w:val="24"/>
        </w:rPr>
      </w:pPr>
      <w:r w:rsidRPr="004D07F0">
        <w:rPr>
          <w:rFonts w:ascii="Calibri" w:eastAsia="Calibri" w:hAnsi="Calibri" w:cs="Times New Roman"/>
          <w:sz w:val="24"/>
          <w:szCs w:val="24"/>
        </w:rPr>
        <w:t xml:space="preserve">     V </w:t>
      </w:r>
      <w:r w:rsidR="00E94016">
        <w:rPr>
          <w:rFonts w:ascii="Calibri" w:eastAsia="Calibri" w:hAnsi="Calibri" w:cs="Times New Roman"/>
          <w:sz w:val="24"/>
          <w:szCs w:val="24"/>
        </w:rPr>
        <w:t>Sape</w:t>
      </w:r>
      <w:r w:rsidR="00304DCE">
        <w:rPr>
          <w:rFonts w:ascii="Calibri" w:eastAsia="Calibri" w:hAnsi="Calibri" w:cs="Times New Roman"/>
          <w:sz w:val="24"/>
          <w:szCs w:val="24"/>
        </w:rPr>
        <w:t>, dňa  27</w:t>
      </w:r>
      <w:r w:rsidRPr="004D07F0">
        <w:rPr>
          <w:rFonts w:ascii="Calibri" w:eastAsia="Calibri" w:hAnsi="Calibri" w:cs="Times New Roman"/>
          <w:sz w:val="24"/>
          <w:szCs w:val="24"/>
        </w:rPr>
        <w:t>.11.2023</w:t>
      </w:r>
    </w:p>
    <w:p w:rsidR="004D07F0" w:rsidRDefault="004D07F0" w:rsidP="004D07F0">
      <w:pPr>
        <w:spacing w:after="0" w:line="240" w:lineRule="auto"/>
        <w:rPr>
          <w:rFonts w:ascii="Calibri" w:eastAsia="Calibri" w:hAnsi="Calibri" w:cs="Times New Roman"/>
          <w:sz w:val="24"/>
          <w:szCs w:val="24"/>
        </w:rPr>
      </w:pPr>
    </w:p>
    <w:p w:rsidR="003B6038" w:rsidRPr="004D07F0" w:rsidRDefault="003B6038" w:rsidP="004D07F0">
      <w:pPr>
        <w:spacing w:after="0" w:line="240" w:lineRule="auto"/>
        <w:rPr>
          <w:rFonts w:ascii="Calibri" w:eastAsia="Calibri" w:hAnsi="Calibri" w:cs="Times New Roman"/>
          <w:sz w:val="24"/>
          <w:szCs w:val="24"/>
        </w:rPr>
      </w:pPr>
    </w:p>
    <w:p w:rsidR="004D07F0" w:rsidRDefault="004D07F0" w:rsidP="004D07F0">
      <w:pPr>
        <w:spacing w:after="0" w:line="240" w:lineRule="auto"/>
        <w:rPr>
          <w:rFonts w:ascii="Calibri" w:eastAsia="Calibri" w:hAnsi="Calibri" w:cs="Times New Roman"/>
          <w:sz w:val="24"/>
          <w:szCs w:val="24"/>
        </w:rPr>
      </w:pPr>
    </w:p>
    <w:p w:rsidR="008B5489" w:rsidRDefault="008B5489" w:rsidP="004D07F0">
      <w:pPr>
        <w:spacing w:after="0" w:line="240" w:lineRule="auto"/>
        <w:rPr>
          <w:rFonts w:ascii="Calibri" w:eastAsia="Calibri" w:hAnsi="Calibri" w:cs="Times New Roman"/>
          <w:sz w:val="24"/>
          <w:szCs w:val="24"/>
        </w:rPr>
      </w:pPr>
    </w:p>
    <w:p w:rsidR="008B5489" w:rsidRPr="004D07F0" w:rsidRDefault="008B5489" w:rsidP="004D07F0">
      <w:pPr>
        <w:spacing w:after="0" w:line="240" w:lineRule="auto"/>
        <w:rPr>
          <w:rFonts w:ascii="Calibri" w:eastAsia="Calibri" w:hAnsi="Calibri" w:cs="Times New Roman"/>
          <w:sz w:val="24"/>
          <w:szCs w:val="24"/>
        </w:rPr>
      </w:pPr>
    </w:p>
    <w:p w:rsidR="004D07F0" w:rsidRPr="004D07F0" w:rsidRDefault="00D44ED4" w:rsidP="004D07F0">
      <w:pPr>
        <w:spacing w:after="0" w:line="240" w:lineRule="auto"/>
        <w:rPr>
          <w:rFonts w:ascii="Calibri" w:eastAsia="Calibri" w:hAnsi="Calibri" w:cs="Times New Roman"/>
          <w:b/>
          <w:sz w:val="24"/>
          <w:szCs w:val="24"/>
        </w:rPr>
      </w:pP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r>
      <w:r>
        <w:rPr>
          <w:rFonts w:ascii="Calibri" w:eastAsia="Calibri" w:hAnsi="Calibri" w:cs="Times New Roman"/>
          <w:sz w:val="24"/>
          <w:szCs w:val="24"/>
        </w:rPr>
        <w:tab/>
        <w:t xml:space="preserve">   </w:t>
      </w:r>
      <w:bookmarkStart w:id="0" w:name="_GoBack"/>
      <w:bookmarkEnd w:id="0"/>
      <w:r>
        <w:rPr>
          <w:rFonts w:ascii="Calibri" w:eastAsia="Calibri" w:hAnsi="Calibri" w:cs="Times New Roman"/>
          <w:sz w:val="24"/>
          <w:szCs w:val="24"/>
        </w:rPr>
        <w:t xml:space="preserve"> </w:t>
      </w:r>
      <w:r>
        <w:rPr>
          <w:rFonts w:ascii="Calibri" w:eastAsia="Calibri" w:hAnsi="Calibri" w:cs="Times New Roman"/>
          <w:b/>
          <w:sz w:val="24"/>
          <w:szCs w:val="24"/>
        </w:rPr>
        <w:t>Bc. Ildikó  B u g á r o v á, Bc.</w:t>
      </w:r>
    </w:p>
    <w:p w:rsidR="004D07F0" w:rsidRPr="004D07F0" w:rsidRDefault="004D07F0" w:rsidP="004D07F0">
      <w:pPr>
        <w:spacing w:after="0" w:line="240" w:lineRule="auto"/>
        <w:rPr>
          <w:rFonts w:ascii="Calibri" w:eastAsia="Calibri" w:hAnsi="Calibri" w:cs="Times New Roman"/>
          <w:b/>
          <w:sz w:val="24"/>
          <w:szCs w:val="24"/>
        </w:rPr>
      </w:pPr>
      <w:r w:rsidRPr="004D07F0">
        <w:rPr>
          <w:rFonts w:ascii="Calibri" w:eastAsia="Calibri" w:hAnsi="Calibri" w:cs="Times New Roman"/>
          <w:b/>
          <w:sz w:val="24"/>
          <w:szCs w:val="24"/>
        </w:rPr>
        <w:tab/>
      </w:r>
      <w:r w:rsidRPr="004D07F0">
        <w:rPr>
          <w:rFonts w:ascii="Calibri" w:eastAsia="Calibri" w:hAnsi="Calibri" w:cs="Times New Roman"/>
          <w:b/>
          <w:sz w:val="24"/>
          <w:szCs w:val="24"/>
        </w:rPr>
        <w:tab/>
      </w:r>
      <w:r w:rsidRPr="004D07F0">
        <w:rPr>
          <w:rFonts w:ascii="Calibri" w:eastAsia="Calibri" w:hAnsi="Calibri" w:cs="Times New Roman"/>
          <w:b/>
          <w:sz w:val="24"/>
          <w:szCs w:val="24"/>
        </w:rPr>
        <w:tab/>
      </w:r>
      <w:r w:rsidRPr="004D07F0">
        <w:rPr>
          <w:rFonts w:ascii="Calibri" w:eastAsia="Calibri" w:hAnsi="Calibri" w:cs="Times New Roman"/>
          <w:b/>
          <w:sz w:val="24"/>
          <w:szCs w:val="24"/>
        </w:rPr>
        <w:tab/>
      </w:r>
      <w:r w:rsidRPr="004D07F0">
        <w:rPr>
          <w:rFonts w:ascii="Calibri" w:eastAsia="Calibri" w:hAnsi="Calibri" w:cs="Times New Roman"/>
          <w:b/>
          <w:sz w:val="24"/>
          <w:szCs w:val="24"/>
        </w:rPr>
        <w:tab/>
      </w:r>
      <w:r w:rsidRPr="004D07F0">
        <w:rPr>
          <w:rFonts w:ascii="Calibri" w:eastAsia="Calibri" w:hAnsi="Calibri" w:cs="Times New Roman"/>
          <w:b/>
          <w:sz w:val="24"/>
          <w:szCs w:val="24"/>
        </w:rPr>
        <w:tab/>
      </w:r>
      <w:r w:rsidRPr="004D07F0">
        <w:rPr>
          <w:rFonts w:ascii="Calibri" w:eastAsia="Calibri" w:hAnsi="Calibri" w:cs="Times New Roman"/>
          <w:b/>
          <w:sz w:val="24"/>
          <w:szCs w:val="24"/>
        </w:rPr>
        <w:tab/>
        <w:t xml:space="preserve">                    hlavná kontrolórka obce</w:t>
      </w:r>
    </w:p>
    <w:p w:rsidR="00E67D41" w:rsidRDefault="00E67D41"/>
    <w:sectPr w:rsidR="00E67D41" w:rsidSect="00C9554D">
      <w:footerReference w:type="default" r:id="rId8"/>
      <w:pgSz w:w="11906" w:h="16838"/>
      <w:pgMar w:top="1417" w:right="1133"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4BD" w:rsidRDefault="003054BD">
      <w:pPr>
        <w:spacing w:after="0" w:line="240" w:lineRule="auto"/>
      </w:pPr>
      <w:r>
        <w:separator/>
      </w:r>
    </w:p>
  </w:endnote>
  <w:endnote w:type="continuationSeparator" w:id="0">
    <w:p w:rsidR="003054BD" w:rsidRDefault="0030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746628"/>
      <w:docPartObj>
        <w:docPartGallery w:val="Page Numbers (Bottom of Page)"/>
        <w:docPartUnique/>
      </w:docPartObj>
    </w:sdtPr>
    <w:sdtEndPr/>
    <w:sdtContent>
      <w:p w:rsidR="00C9554D" w:rsidRDefault="00C63234">
        <w:pPr>
          <w:pStyle w:val="Pta"/>
          <w:jc w:val="right"/>
        </w:pPr>
        <w:r>
          <w:fldChar w:fldCharType="begin"/>
        </w:r>
        <w:r>
          <w:instrText>PAGE   \* MERGEFORMAT</w:instrText>
        </w:r>
        <w:r>
          <w:fldChar w:fldCharType="separate"/>
        </w:r>
        <w:r w:rsidR="00D44ED4">
          <w:rPr>
            <w:noProof/>
          </w:rPr>
          <w:t>6</w:t>
        </w:r>
        <w:r>
          <w:fldChar w:fldCharType="end"/>
        </w:r>
      </w:p>
    </w:sdtContent>
  </w:sdt>
  <w:p w:rsidR="00C9554D" w:rsidRDefault="003054B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4BD" w:rsidRDefault="003054BD">
      <w:pPr>
        <w:spacing w:after="0" w:line="240" w:lineRule="auto"/>
      </w:pPr>
      <w:r>
        <w:separator/>
      </w:r>
    </w:p>
  </w:footnote>
  <w:footnote w:type="continuationSeparator" w:id="0">
    <w:p w:rsidR="003054BD" w:rsidRDefault="00305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C0F70"/>
    <w:multiLevelType w:val="hybridMultilevel"/>
    <w:tmpl w:val="7F50ABAC"/>
    <w:lvl w:ilvl="0" w:tplc="42262054">
      <w:start w:val="2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8E41559"/>
    <w:multiLevelType w:val="hybridMultilevel"/>
    <w:tmpl w:val="CF8A8A14"/>
    <w:lvl w:ilvl="0" w:tplc="C3C03710">
      <w:start w:val="1"/>
      <w:numFmt w:val="bullet"/>
      <w:lvlText w:val="-"/>
      <w:lvlJc w:val="left"/>
      <w:pPr>
        <w:ind w:left="252" w:hanging="360"/>
      </w:pPr>
      <w:rPr>
        <w:rFonts w:ascii="Calibri" w:eastAsia="Calibri" w:hAnsi="Calibri" w:cs="Calibri" w:hint="default"/>
      </w:rPr>
    </w:lvl>
    <w:lvl w:ilvl="1" w:tplc="041B0003" w:tentative="1">
      <w:start w:val="1"/>
      <w:numFmt w:val="bullet"/>
      <w:lvlText w:val="o"/>
      <w:lvlJc w:val="left"/>
      <w:pPr>
        <w:ind w:left="972" w:hanging="360"/>
      </w:pPr>
      <w:rPr>
        <w:rFonts w:ascii="Courier New" w:hAnsi="Courier New" w:cs="Courier New" w:hint="default"/>
      </w:rPr>
    </w:lvl>
    <w:lvl w:ilvl="2" w:tplc="041B0005" w:tentative="1">
      <w:start w:val="1"/>
      <w:numFmt w:val="bullet"/>
      <w:lvlText w:val=""/>
      <w:lvlJc w:val="left"/>
      <w:pPr>
        <w:ind w:left="1692" w:hanging="360"/>
      </w:pPr>
      <w:rPr>
        <w:rFonts w:ascii="Wingdings" w:hAnsi="Wingdings" w:hint="default"/>
      </w:rPr>
    </w:lvl>
    <w:lvl w:ilvl="3" w:tplc="041B0001" w:tentative="1">
      <w:start w:val="1"/>
      <w:numFmt w:val="bullet"/>
      <w:lvlText w:val=""/>
      <w:lvlJc w:val="left"/>
      <w:pPr>
        <w:ind w:left="2412" w:hanging="360"/>
      </w:pPr>
      <w:rPr>
        <w:rFonts w:ascii="Symbol" w:hAnsi="Symbol" w:hint="default"/>
      </w:rPr>
    </w:lvl>
    <w:lvl w:ilvl="4" w:tplc="041B0003" w:tentative="1">
      <w:start w:val="1"/>
      <w:numFmt w:val="bullet"/>
      <w:lvlText w:val="o"/>
      <w:lvlJc w:val="left"/>
      <w:pPr>
        <w:ind w:left="3132" w:hanging="360"/>
      </w:pPr>
      <w:rPr>
        <w:rFonts w:ascii="Courier New" w:hAnsi="Courier New" w:cs="Courier New" w:hint="default"/>
      </w:rPr>
    </w:lvl>
    <w:lvl w:ilvl="5" w:tplc="041B0005" w:tentative="1">
      <w:start w:val="1"/>
      <w:numFmt w:val="bullet"/>
      <w:lvlText w:val=""/>
      <w:lvlJc w:val="left"/>
      <w:pPr>
        <w:ind w:left="3852" w:hanging="360"/>
      </w:pPr>
      <w:rPr>
        <w:rFonts w:ascii="Wingdings" w:hAnsi="Wingdings" w:hint="default"/>
      </w:rPr>
    </w:lvl>
    <w:lvl w:ilvl="6" w:tplc="041B0001" w:tentative="1">
      <w:start w:val="1"/>
      <w:numFmt w:val="bullet"/>
      <w:lvlText w:val=""/>
      <w:lvlJc w:val="left"/>
      <w:pPr>
        <w:ind w:left="4572" w:hanging="360"/>
      </w:pPr>
      <w:rPr>
        <w:rFonts w:ascii="Symbol" w:hAnsi="Symbol" w:hint="default"/>
      </w:rPr>
    </w:lvl>
    <w:lvl w:ilvl="7" w:tplc="041B0003" w:tentative="1">
      <w:start w:val="1"/>
      <w:numFmt w:val="bullet"/>
      <w:lvlText w:val="o"/>
      <w:lvlJc w:val="left"/>
      <w:pPr>
        <w:ind w:left="5292" w:hanging="360"/>
      </w:pPr>
      <w:rPr>
        <w:rFonts w:ascii="Courier New" w:hAnsi="Courier New" w:cs="Courier New" w:hint="default"/>
      </w:rPr>
    </w:lvl>
    <w:lvl w:ilvl="8" w:tplc="041B0005" w:tentative="1">
      <w:start w:val="1"/>
      <w:numFmt w:val="bullet"/>
      <w:lvlText w:val=""/>
      <w:lvlJc w:val="left"/>
      <w:pPr>
        <w:ind w:left="601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0EE"/>
    <w:rsid w:val="000328D0"/>
    <w:rsid w:val="00037CB8"/>
    <w:rsid w:val="000446D8"/>
    <w:rsid w:val="00044E0E"/>
    <w:rsid w:val="00052F57"/>
    <w:rsid w:val="00064028"/>
    <w:rsid w:val="00082B3A"/>
    <w:rsid w:val="0008549E"/>
    <w:rsid w:val="000A2ADC"/>
    <w:rsid w:val="000A6767"/>
    <w:rsid w:val="0012358C"/>
    <w:rsid w:val="00127FF0"/>
    <w:rsid w:val="00132254"/>
    <w:rsid w:val="0013719A"/>
    <w:rsid w:val="0016317D"/>
    <w:rsid w:val="00170F5A"/>
    <w:rsid w:val="001766F4"/>
    <w:rsid w:val="001B175F"/>
    <w:rsid w:val="001E48B5"/>
    <w:rsid w:val="001F414F"/>
    <w:rsid w:val="0022400F"/>
    <w:rsid w:val="002470EE"/>
    <w:rsid w:val="00261D66"/>
    <w:rsid w:val="00271FFD"/>
    <w:rsid w:val="00275FE3"/>
    <w:rsid w:val="002C3915"/>
    <w:rsid w:val="002C465D"/>
    <w:rsid w:val="002C6365"/>
    <w:rsid w:val="00304DCE"/>
    <w:rsid w:val="003054BD"/>
    <w:rsid w:val="0031006C"/>
    <w:rsid w:val="00350EFA"/>
    <w:rsid w:val="00370C34"/>
    <w:rsid w:val="003B6038"/>
    <w:rsid w:val="003C28FA"/>
    <w:rsid w:val="00446C8E"/>
    <w:rsid w:val="00455E29"/>
    <w:rsid w:val="004906C0"/>
    <w:rsid w:val="004921A9"/>
    <w:rsid w:val="004D07F0"/>
    <w:rsid w:val="00521A99"/>
    <w:rsid w:val="00532FDC"/>
    <w:rsid w:val="0059752F"/>
    <w:rsid w:val="005A639D"/>
    <w:rsid w:val="005B31F3"/>
    <w:rsid w:val="00617A15"/>
    <w:rsid w:val="00641DE7"/>
    <w:rsid w:val="00651771"/>
    <w:rsid w:val="006A7AA2"/>
    <w:rsid w:val="00740BB7"/>
    <w:rsid w:val="007850CE"/>
    <w:rsid w:val="00794B06"/>
    <w:rsid w:val="007C0796"/>
    <w:rsid w:val="007E36C7"/>
    <w:rsid w:val="007F2B4C"/>
    <w:rsid w:val="00814BAE"/>
    <w:rsid w:val="008A253E"/>
    <w:rsid w:val="008B5489"/>
    <w:rsid w:val="008D1E46"/>
    <w:rsid w:val="008E46D8"/>
    <w:rsid w:val="009400F9"/>
    <w:rsid w:val="00983678"/>
    <w:rsid w:val="009A4E19"/>
    <w:rsid w:val="009D0226"/>
    <w:rsid w:val="009D103E"/>
    <w:rsid w:val="009F08DC"/>
    <w:rsid w:val="009F69F0"/>
    <w:rsid w:val="00A20D58"/>
    <w:rsid w:val="00A31030"/>
    <w:rsid w:val="00A436E5"/>
    <w:rsid w:val="00B36CC7"/>
    <w:rsid w:val="00C24422"/>
    <w:rsid w:val="00C63234"/>
    <w:rsid w:val="00D44ED4"/>
    <w:rsid w:val="00DC1421"/>
    <w:rsid w:val="00E160E4"/>
    <w:rsid w:val="00E16318"/>
    <w:rsid w:val="00E16AB0"/>
    <w:rsid w:val="00E20338"/>
    <w:rsid w:val="00E67D41"/>
    <w:rsid w:val="00E94016"/>
    <w:rsid w:val="00ED7FA4"/>
    <w:rsid w:val="00EE5B1D"/>
    <w:rsid w:val="00EF5996"/>
    <w:rsid w:val="00F241B1"/>
    <w:rsid w:val="00F50727"/>
    <w:rsid w:val="00F619C7"/>
    <w:rsid w:val="00F67CDB"/>
    <w:rsid w:val="00F73F69"/>
    <w:rsid w:val="00F7438A"/>
    <w:rsid w:val="00F868C8"/>
    <w:rsid w:val="00FA10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A3D15-3E82-4A35-856E-678F4CFA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4D07F0"/>
    <w:pPr>
      <w:spacing w:after="0" w:line="240" w:lineRule="auto"/>
    </w:pPr>
    <w:rPr>
      <w:rFonts w:ascii="Times New Roman" w:eastAsia="MS Mincho"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4D07F0"/>
    <w:pPr>
      <w:tabs>
        <w:tab w:val="center" w:pos="4536"/>
        <w:tab w:val="right" w:pos="9072"/>
      </w:tabs>
      <w:spacing w:after="0" w:line="240" w:lineRule="auto"/>
    </w:pPr>
    <w:rPr>
      <w:rFonts w:ascii="Calibri" w:eastAsia="Calibri" w:hAnsi="Calibri" w:cs="Times New Roman"/>
    </w:rPr>
  </w:style>
  <w:style w:type="character" w:customStyle="1" w:styleId="PtaChar">
    <w:name w:val="Päta Char"/>
    <w:basedOn w:val="Predvolenpsmoodseku"/>
    <w:link w:val="Pta"/>
    <w:uiPriority w:val="99"/>
    <w:rsid w:val="004D07F0"/>
    <w:rPr>
      <w:rFonts w:ascii="Calibri" w:eastAsia="Calibri" w:hAnsi="Calibri" w:cs="Times New Roman"/>
    </w:rPr>
  </w:style>
  <w:style w:type="paragraph" w:styleId="Odsekzoznamu">
    <w:name w:val="List Paragraph"/>
    <w:basedOn w:val="Normlny"/>
    <w:uiPriority w:val="34"/>
    <w:qFormat/>
    <w:rsid w:val="0016317D"/>
    <w:pPr>
      <w:ind w:left="720"/>
      <w:contextualSpacing/>
    </w:pPr>
  </w:style>
  <w:style w:type="paragraph" w:styleId="Textbubliny">
    <w:name w:val="Balloon Text"/>
    <w:basedOn w:val="Normlny"/>
    <w:link w:val="TextbublinyChar"/>
    <w:uiPriority w:val="99"/>
    <w:semiHidden/>
    <w:unhideWhenUsed/>
    <w:rsid w:val="00D44ED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44E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6E361-8D66-4CEF-9BF6-14CB8912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6</Pages>
  <Words>2645</Words>
  <Characters>15081</Characters>
  <Application>Microsoft Office Word</Application>
  <DocSecurity>0</DocSecurity>
  <Lines>125</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Ildikó</dc:creator>
  <cp:keywords/>
  <dc:description/>
  <cp:lastModifiedBy>Ildikó</cp:lastModifiedBy>
  <cp:revision>87</cp:revision>
  <cp:lastPrinted>2023-12-09T14:24:00Z</cp:lastPrinted>
  <dcterms:created xsi:type="dcterms:W3CDTF">2023-12-06T07:47:00Z</dcterms:created>
  <dcterms:modified xsi:type="dcterms:W3CDTF">2023-12-09T14:25:00Z</dcterms:modified>
</cp:coreProperties>
</file>