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hu-HU" w:eastAsia="ja-JP"/>
        </w:rPr>
      </w:pPr>
      <w:r w:rsidRPr="00BB0CB1">
        <w:rPr>
          <w:rFonts w:eastAsia="MS Mincho" w:cstheme="minorHAnsi"/>
          <w:b/>
          <w:i/>
          <w:sz w:val="28"/>
          <w:szCs w:val="28"/>
          <w:lang w:val="hu-HU" w:eastAsia="ja-JP"/>
        </w:rPr>
        <w:t xml:space="preserve">N á v r h   n </w:t>
      </w:r>
      <w:proofErr w:type="gramStart"/>
      <w:r w:rsidRPr="00BB0CB1">
        <w:rPr>
          <w:rFonts w:eastAsia="MS Mincho" w:cstheme="minorHAnsi"/>
          <w:b/>
          <w:i/>
          <w:sz w:val="28"/>
          <w:szCs w:val="28"/>
          <w:lang w:val="hu-HU" w:eastAsia="ja-JP"/>
        </w:rPr>
        <w:t>a</w:t>
      </w:r>
      <w:proofErr w:type="gramEnd"/>
      <w:r w:rsidRPr="00BB0CB1">
        <w:rPr>
          <w:rFonts w:eastAsia="MS Mincho" w:cstheme="minorHAnsi"/>
          <w:b/>
          <w:i/>
          <w:sz w:val="28"/>
          <w:szCs w:val="28"/>
          <w:lang w:val="hu-HU" w:eastAsia="ja-JP"/>
        </w:rPr>
        <w:t xml:space="preserve">   u z n e s e n i e </w:t>
      </w: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b/>
          <w:i/>
          <w:sz w:val="28"/>
          <w:szCs w:val="28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b/>
          <w:i/>
          <w:sz w:val="28"/>
          <w:szCs w:val="28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b/>
          <w:i/>
          <w:sz w:val="28"/>
          <w:szCs w:val="28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b/>
          <w:i/>
          <w:sz w:val="28"/>
          <w:szCs w:val="28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  <w:proofErr w:type="spellStart"/>
      <w:r w:rsidRPr="00BB0CB1">
        <w:rPr>
          <w:rFonts w:eastAsia="MS Mincho" w:cstheme="minorHAnsi"/>
          <w:i/>
          <w:sz w:val="24"/>
          <w:szCs w:val="24"/>
          <w:lang w:val="hu-HU" w:eastAsia="ja-JP"/>
        </w:rPr>
        <w:t>Predkladá</w:t>
      </w:r>
      <w:proofErr w:type="spellEnd"/>
      <w:r w:rsidRPr="00BB0CB1">
        <w:rPr>
          <w:rFonts w:eastAsia="MS Mincho" w:cstheme="minorHAnsi"/>
          <w:i/>
          <w:sz w:val="24"/>
          <w:szCs w:val="24"/>
          <w:lang w:val="hu-HU" w:eastAsia="ja-JP"/>
        </w:rPr>
        <w:t xml:space="preserve">: </w:t>
      </w:r>
      <w:proofErr w:type="spellStart"/>
      <w:r w:rsidRPr="00BB0CB1">
        <w:rPr>
          <w:rFonts w:eastAsia="MS Mincho" w:cstheme="minorHAnsi"/>
          <w:i/>
          <w:sz w:val="24"/>
          <w:szCs w:val="24"/>
          <w:lang w:val="hu-HU" w:eastAsia="ja-JP"/>
        </w:rPr>
        <w:t>Bc</w:t>
      </w:r>
      <w:proofErr w:type="spellEnd"/>
      <w:r w:rsidRPr="00BB0CB1">
        <w:rPr>
          <w:rFonts w:eastAsia="MS Mincho" w:cstheme="minorHAnsi"/>
          <w:i/>
          <w:sz w:val="24"/>
          <w:szCs w:val="24"/>
          <w:lang w:val="hu-HU" w:eastAsia="ja-JP"/>
        </w:rPr>
        <w:t>. Bugárová Ildikó</w:t>
      </w: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  <w:r w:rsidRPr="00BB0CB1">
        <w:rPr>
          <w:rFonts w:eastAsia="MS Mincho" w:cstheme="minorHAnsi"/>
          <w:i/>
          <w:sz w:val="24"/>
          <w:szCs w:val="24"/>
          <w:lang w:val="hu-HU" w:eastAsia="ja-JP"/>
        </w:rPr>
        <w:t xml:space="preserve">                  hlavná kontrolórka Obce Sap</w:t>
      </w: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hu-HU" w:eastAsia="ja-JP"/>
        </w:rPr>
      </w:pPr>
      <w:r w:rsidRPr="00BB0CB1">
        <w:rPr>
          <w:rFonts w:eastAsia="MS Mincho" w:cstheme="minorHAnsi"/>
          <w:i/>
          <w:sz w:val="24"/>
          <w:szCs w:val="24"/>
          <w:lang w:val="hu-HU" w:eastAsia="ja-JP"/>
        </w:rPr>
        <w:t xml:space="preserve">       </w:t>
      </w:r>
      <w:r w:rsidRPr="00BB0CB1">
        <w:rPr>
          <w:rFonts w:eastAsia="MS Mincho" w:cstheme="minorHAnsi"/>
          <w:i/>
          <w:sz w:val="24"/>
          <w:szCs w:val="24"/>
          <w:lang w:val="hu-HU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hu-HU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hu-HU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hu-HU" w:eastAsia="ja-JP"/>
        </w:rPr>
        <w:tab/>
      </w:r>
    </w:p>
    <w:p w:rsidR="00BB0CB1" w:rsidRPr="00BB0CB1" w:rsidRDefault="00BB0CB1" w:rsidP="00BB0CB1">
      <w:pPr>
        <w:spacing w:after="0" w:line="240" w:lineRule="auto"/>
        <w:ind w:left="1416" w:firstLine="708"/>
        <w:jc w:val="center"/>
        <w:rPr>
          <w:rFonts w:eastAsia="MS Mincho" w:cstheme="minorHAnsi"/>
          <w:b/>
          <w:i/>
          <w:sz w:val="24"/>
          <w:szCs w:val="24"/>
          <w:lang w:val="pl-PL" w:eastAsia="ja-JP"/>
        </w:rPr>
      </w:pPr>
      <w:r w:rsidRPr="00BB0CB1">
        <w:rPr>
          <w:rFonts w:eastAsia="MS Mincho" w:cstheme="minorHAnsi"/>
          <w:b/>
          <w:i/>
          <w:sz w:val="24"/>
          <w:szCs w:val="24"/>
          <w:lang w:val="hu-HU" w:eastAsia="ja-JP"/>
        </w:rPr>
        <w:t xml:space="preserve">  </w:t>
      </w:r>
      <w:r w:rsidRPr="00BB0CB1">
        <w:rPr>
          <w:rFonts w:eastAsia="MS Mincho" w:cstheme="minorHAnsi"/>
          <w:b/>
          <w:i/>
          <w:sz w:val="24"/>
          <w:szCs w:val="24"/>
          <w:lang w:val="hu-HU" w:eastAsia="ja-JP"/>
        </w:rPr>
        <w:tab/>
        <w:t xml:space="preserve">   </w:t>
      </w:r>
      <w:r w:rsidRPr="00BB0CB1">
        <w:rPr>
          <w:rFonts w:eastAsia="MS Mincho" w:cstheme="minorHAnsi"/>
          <w:b/>
          <w:i/>
          <w:sz w:val="24"/>
          <w:szCs w:val="24"/>
          <w:lang w:val="pl-PL" w:eastAsia="ja-JP"/>
        </w:rPr>
        <w:t>Návrh na uzenesenie</w:t>
      </w:r>
    </w:p>
    <w:p w:rsidR="00BB0CB1" w:rsidRPr="00BB0CB1" w:rsidRDefault="00BB0CB1" w:rsidP="00BB0CB1">
      <w:pPr>
        <w:spacing w:after="0" w:line="240" w:lineRule="auto"/>
        <w:ind w:left="708" w:firstLine="708"/>
        <w:jc w:val="center"/>
        <w:rPr>
          <w:rFonts w:eastAsia="MS Mincho" w:cstheme="minorHAnsi"/>
          <w:b/>
          <w:i/>
          <w:sz w:val="24"/>
          <w:szCs w:val="24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i/>
          <w:sz w:val="24"/>
          <w:szCs w:val="24"/>
          <w:lang w:val="pl-PL" w:eastAsia="ja-JP"/>
        </w:rPr>
      </w:pPr>
      <w:r w:rsidRPr="00BB0CB1">
        <w:rPr>
          <w:rFonts w:eastAsia="MS Mincho" w:cstheme="minorHAnsi"/>
          <w:b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b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b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b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b/>
          <w:i/>
          <w:sz w:val="24"/>
          <w:szCs w:val="24"/>
          <w:lang w:val="pl-PL" w:eastAsia="ja-JP"/>
        </w:rPr>
        <w:tab/>
        <w:t xml:space="preserve"> </w:t>
      </w:r>
      <w:r w:rsidR="00A16241" w:rsidRPr="00A16241">
        <w:rPr>
          <w:rFonts w:eastAsia="MS Mincho" w:cstheme="minorHAnsi"/>
          <w:b/>
          <w:i/>
          <w:sz w:val="24"/>
          <w:szCs w:val="24"/>
          <w:lang w:val="pl-PL" w:eastAsia="ja-JP"/>
        </w:rPr>
        <w:t xml:space="preserve"> </w:t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>Obecné zastupiteľstvo v Sape</w:t>
      </w: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i/>
          <w:sz w:val="24"/>
          <w:szCs w:val="24"/>
          <w:lang w:val="pt-BR" w:eastAsia="ja-JP"/>
        </w:rPr>
      </w:pP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  <w:t xml:space="preserve"> </w:t>
      </w:r>
      <w:r w:rsidR="00A16241" w:rsidRPr="00A16241">
        <w:rPr>
          <w:rFonts w:eastAsia="MS Mincho" w:cstheme="minorHAnsi"/>
          <w:i/>
          <w:sz w:val="24"/>
          <w:szCs w:val="24"/>
          <w:lang w:val="pl-PL" w:eastAsia="ja-JP"/>
        </w:rPr>
        <w:t xml:space="preserve"> </w:t>
      </w:r>
      <w:r w:rsidRPr="00BB0CB1">
        <w:rPr>
          <w:rFonts w:eastAsia="MS Mincho" w:cstheme="minorHAnsi"/>
          <w:i/>
          <w:sz w:val="24"/>
          <w:szCs w:val="24"/>
          <w:lang w:val="pt-BR" w:eastAsia="ja-JP"/>
        </w:rPr>
        <w:t>po prerokovaní predloženej správy</w:t>
      </w: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i/>
          <w:sz w:val="24"/>
          <w:szCs w:val="24"/>
          <w:lang w:val="pt-BR" w:eastAsia="ja-JP"/>
        </w:rPr>
      </w:pP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b/>
          <w:i/>
          <w:sz w:val="24"/>
          <w:szCs w:val="24"/>
          <w:lang w:val="pt-BR" w:eastAsia="ja-JP"/>
        </w:rPr>
      </w:pPr>
      <w:r w:rsidRPr="00BB0CB1">
        <w:rPr>
          <w:rFonts w:eastAsia="MS Mincho" w:cstheme="minorHAnsi"/>
          <w:i/>
          <w:sz w:val="24"/>
          <w:szCs w:val="24"/>
          <w:lang w:val="pt-BR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t-BR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t-BR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t-BR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t-BR" w:eastAsia="ja-JP"/>
        </w:rPr>
        <w:tab/>
      </w:r>
      <w:r w:rsidR="00A16241" w:rsidRPr="00A16241">
        <w:rPr>
          <w:rFonts w:eastAsia="MS Mincho" w:cstheme="minorHAnsi"/>
          <w:i/>
          <w:sz w:val="24"/>
          <w:szCs w:val="24"/>
          <w:lang w:val="pt-BR" w:eastAsia="ja-JP"/>
        </w:rPr>
        <w:t xml:space="preserve">  </w:t>
      </w:r>
      <w:r w:rsidRPr="00BB0CB1">
        <w:rPr>
          <w:rFonts w:eastAsia="MS Mincho" w:cstheme="minorHAnsi"/>
          <w:b/>
          <w:i/>
          <w:sz w:val="24"/>
          <w:szCs w:val="24"/>
          <w:lang w:val="pt-BR" w:eastAsia="ja-JP"/>
        </w:rPr>
        <w:t xml:space="preserve">b e r i e   n a  v e d o m i e </w:t>
      </w: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b/>
          <w:i/>
          <w:sz w:val="24"/>
          <w:szCs w:val="24"/>
          <w:lang w:val="pt-BR" w:eastAsia="ja-JP"/>
        </w:rPr>
      </w:pP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i/>
          <w:sz w:val="24"/>
          <w:szCs w:val="24"/>
          <w:lang w:val="pl-PL" w:eastAsia="ja-JP"/>
        </w:rPr>
      </w:pPr>
      <w:r w:rsidRPr="00BB0CB1">
        <w:rPr>
          <w:rFonts w:eastAsia="MS Mincho" w:cstheme="minorHAnsi"/>
          <w:i/>
          <w:sz w:val="24"/>
          <w:szCs w:val="24"/>
          <w:lang w:val="pl-PL" w:eastAsia="ja-JP"/>
        </w:rPr>
        <w:t xml:space="preserve">                                               </w:t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="00A16241" w:rsidRPr="00A16241">
        <w:rPr>
          <w:rFonts w:eastAsia="MS Mincho" w:cstheme="minorHAnsi"/>
          <w:i/>
          <w:sz w:val="24"/>
          <w:szCs w:val="24"/>
          <w:lang w:val="pl-PL" w:eastAsia="ja-JP"/>
        </w:rPr>
        <w:t xml:space="preserve">  </w:t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 xml:space="preserve">správu o kontrolnej činnosti hlavného </w:t>
      </w: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i/>
          <w:sz w:val="24"/>
          <w:szCs w:val="24"/>
          <w:lang w:val="pl-PL" w:eastAsia="ja-JP"/>
        </w:rPr>
      </w:pP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  <w:t xml:space="preserve">           </w:t>
      </w:r>
      <w:r w:rsidR="00A16241" w:rsidRPr="00A16241">
        <w:rPr>
          <w:rFonts w:eastAsia="MS Mincho" w:cstheme="minorHAnsi"/>
          <w:i/>
          <w:sz w:val="24"/>
          <w:szCs w:val="24"/>
          <w:lang w:val="pl-PL" w:eastAsia="ja-JP"/>
        </w:rPr>
        <w:t xml:space="preserve">   </w:t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 xml:space="preserve"> </w:t>
      </w:r>
      <w:r w:rsidRPr="00A16241">
        <w:rPr>
          <w:rFonts w:eastAsia="MS Mincho" w:cstheme="minorHAnsi"/>
          <w:i/>
          <w:sz w:val="24"/>
          <w:szCs w:val="24"/>
          <w:lang w:val="pl-PL" w:eastAsia="ja-JP"/>
        </w:rPr>
        <w:t>kontrolóra za rok 2023</w:t>
      </w: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i/>
          <w:sz w:val="24"/>
          <w:szCs w:val="24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ind w:left="708" w:firstLine="708"/>
        <w:rPr>
          <w:rFonts w:eastAsia="MS Mincho" w:cstheme="minorHAnsi"/>
          <w:i/>
          <w:sz w:val="24"/>
          <w:szCs w:val="24"/>
          <w:lang w:val="pl-PL" w:eastAsia="ja-JP"/>
        </w:rPr>
      </w:pP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  <w:r w:rsidRPr="00BB0CB1">
        <w:rPr>
          <w:rFonts w:eastAsia="MS Mincho" w:cstheme="minorHAnsi"/>
          <w:i/>
          <w:sz w:val="24"/>
          <w:szCs w:val="24"/>
          <w:lang w:val="pl-PL" w:eastAsia="ja-JP"/>
        </w:rPr>
        <w:tab/>
      </w: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jc w:val="center"/>
        <w:rPr>
          <w:rFonts w:eastAsia="MS Mincho" w:cstheme="minorHAnsi"/>
          <w:b/>
          <w:i/>
          <w:sz w:val="28"/>
          <w:szCs w:val="28"/>
          <w:lang w:val="pl-PL" w:eastAsia="ja-JP"/>
        </w:rPr>
      </w:pPr>
    </w:p>
    <w:p w:rsidR="00BB0CB1" w:rsidRPr="00BB0CB1" w:rsidRDefault="0030617F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pl-PL" w:eastAsia="ja-JP"/>
        </w:rPr>
      </w:pPr>
      <w:r w:rsidRPr="00A16241">
        <w:rPr>
          <w:rFonts w:eastAsia="MS Mincho" w:cstheme="minorHAnsi"/>
          <w:i/>
          <w:sz w:val="24"/>
          <w:szCs w:val="24"/>
          <w:lang w:val="pl-PL" w:eastAsia="ja-JP"/>
        </w:rPr>
        <w:t xml:space="preserve">V Sape, </w:t>
      </w:r>
      <w:r w:rsidR="00754DE1" w:rsidRPr="00A16241">
        <w:rPr>
          <w:rFonts w:eastAsia="MS Mincho" w:cstheme="minorHAnsi"/>
          <w:i/>
          <w:sz w:val="24"/>
          <w:szCs w:val="24"/>
          <w:lang w:val="pl-PL" w:eastAsia="ja-JP"/>
        </w:rPr>
        <w:t>január 2024</w:t>
      </w:r>
    </w:p>
    <w:p w:rsidR="00BB0CB1" w:rsidRPr="00BB0CB1" w:rsidRDefault="00BB0CB1" w:rsidP="00BB0CB1">
      <w:pPr>
        <w:spacing w:after="0" w:line="240" w:lineRule="auto"/>
        <w:rPr>
          <w:rFonts w:eastAsia="MS Mincho" w:cstheme="minorHAnsi"/>
          <w:i/>
          <w:sz w:val="24"/>
          <w:szCs w:val="24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rPr>
          <w:rFonts w:ascii="Book Antiqua" w:eastAsia="MS Mincho" w:hAnsi="Book Antiqua" w:cs="Times New Roman"/>
          <w:i/>
          <w:sz w:val="24"/>
          <w:szCs w:val="24"/>
          <w:lang w:val="pl-PL" w:eastAsia="ja-JP"/>
        </w:rPr>
      </w:pPr>
    </w:p>
    <w:p w:rsidR="00BB0CB1" w:rsidRPr="00BB0CB1" w:rsidRDefault="00BB0CB1" w:rsidP="00BB0CB1">
      <w:pPr>
        <w:spacing w:after="0" w:line="240" w:lineRule="auto"/>
        <w:rPr>
          <w:rFonts w:ascii="Book Antiqua" w:eastAsia="MS Mincho" w:hAnsi="Book Antiqua" w:cs="Times New Roman"/>
          <w:i/>
          <w:sz w:val="24"/>
          <w:szCs w:val="24"/>
          <w:lang w:val="pl-PL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jc w:val="center"/>
        <w:rPr>
          <w:rFonts w:ascii="NewTimesRoman" w:eastAsia="MS Mincho" w:hAnsi="NewTimesRoman" w:cs="Times New Roman" w:hint="eastAsia"/>
          <w:b/>
          <w:bCs/>
          <w:i/>
          <w:sz w:val="32"/>
          <w:szCs w:val="32"/>
          <w:lang w:val="hu-HU" w:eastAsia="ja-JP"/>
        </w:rPr>
      </w:pPr>
    </w:p>
    <w:p w:rsidR="00E936B3" w:rsidRDefault="00BB0CB1" w:rsidP="00BB0CB1">
      <w:pPr>
        <w:autoSpaceDE w:val="0"/>
        <w:autoSpaceDN w:val="0"/>
        <w:adjustRightInd w:val="0"/>
        <w:spacing w:after="0" w:line="240" w:lineRule="auto"/>
        <w:jc w:val="center"/>
        <w:rPr>
          <w:rFonts w:ascii="NewTimesRoman" w:eastAsia="MS Mincho" w:hAnsi="NewTimesRoman" w:cs="Times New Roman" w:hint="eastAsia"/>
          <w:b/>
          <w:bCs/>
          <w:i/>
          <w:sz w:val="32"/>
          <w:szCs w:val="32"/>
          <w:lang w:val="hu-HU" w:eastAsia="ja-JP"/>
        </w:rPr>
      </w:pPr>
      <w:r w:rsidRPr="00BB0CB1">
        <w:rPr>
          <w:rFonts w:ascii="NewTimesRoman" w:eastAsia="MS Mincho" w:hAnsi="NewTimesRoman" w:cs="Times New Roman"/>
          <w:b/>
          <w:bCs/>
          <w:i/>
          <w:sz w:val="32"/>
          <w:szCs w:val="32"/>
          <w:lang w:val="hu-HU" w:eastAsia="ja-JP"/>
        </w:rPr>
        <w:lastRenderedPageBreak/>
        <w:t xml:space="preserve"> </w:t>
      </w:r>
      <w:r w:rsidRPr="00BB0CB1">
        <w:rPr>
          <w:rFonts w:ascii="NewTimesRoman" w:eastAsia="MS Mincho" w:hAnsi="NewTimesRoman" w:cs="Times New Roman"/>
          <w:b/>
          <w:bCs/>
          <w:i/>
          <w:spacing w:val="14"/>
          <w:w w:val="96"/>
          <w:sz w:val="32"/>
          <w:szCs w:val="32"/>
          <w:fitText w:val="1050" w:id="-1041076736"/>
          <w:lang w:val="hu-HU" w:eastAsia="ja-JP"/>
        </w:rPr>
        <w:t>Správa</w:t>
      </w:r>
      <w:r w:rsidRPr="00BB0CB1">
        <w:rPr>
          <w:rFonts w:ascii="NewTimesRoman" w:eastAsia="MS Mincho" w:hAnsi="NewTimesRoman" w:cs="Times New Roman"/>
          <w:b/>
          <w:bCs/>
          <w:i/>
          <w:spacing w:val="2"/>
          <w:w w:val="96"/>
          <w:sz w:val="32"/>
          <w:szCs w:val="32"/>
          <w:fitText w:val="1050" w:id="-1041076736"/>
          <w:lang w:val="hu-HU" w:eastAsia="ja-JP"/>
        </w:rPr>
        <w:t xml:space="preserve"> </w:t>
      </w:r>
      <w:r w:rsidRPr="00BB0CB1">
        <w:rPr>
          <w:rFonts w:ascii="NewTimesRoman" w:eastAsia="MS Mincho" w:hAnsi="NewTimesRoman" w:cs="Times New Roman"/>
          <w:b/>
          <w:bCs/>
          <w:i/>
          <w:spacing w:val="7"/>
          <w:sz w:val="32"/>
          <w:szCs w:val="32"/>
          <w:fitText w:val="2973" w:id="-1041076735"/>
          <w:lang w:val="hu-HU" w:eastAsia="ja-JP"/>
        </w:rPr>
        <w:t xml:space="preserve">o kontrolnej </w:t>
      </w:r>
      <w:r w:rsidRPr="00BB0CB1">
        <w:rPr>
          <w:rFonts w:ascii="NewTimesRoman" w:eastAsia="MS Mincho" w:hAnsi="NewTimesRoman" w:cs="TimesNewRoman,Bold"/>
          <w:b/>
          <w:bCs/>
          <w:i/>
          <w:spacing w:val="7"/>
          <w:sz w:val="32"/>
          <w:szCs w:val="32"/>
          <w:fitText w:val="2973" w:id="-1041076735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b/>
          <w:bCs/>
          <w:i/>
          <w:spacing w:val="7"/>
          <w:sz w:val="32"/>
          <w:szCs w:val="32"/>
          <w:fitText w:val="2973" w:id="-1041076735"/>
          <w:lang w:val="hu-HU" w:eastAsia="ja-JP"/>
        </w:rPr>
        <w:t xml:space="preserve">innosti </w:t>
      </w:r>
      <w:r w:rsidR="00E936B3">
        <w:rPr>
          <w:rFonts w:ascii="NewTimesRoman" w:eastAsia="MS Mincho" w:hAnsi="NewTimesRoman" w:cs="Times New Roman"/>
          <w:b/>
          <w:bCs/>
          <w:i/>
          <w:sz w:val="32"/>
          <w:szCs w:val="32"/>
          <w:lang w:val="hu-HU" w:eastAsia="ja-JP"/>
        </w:rPr>
        <w:t xml:space="preserve"> </w:t>
      </w:r>
    </w:p>
    <w:p w:rsidR="00BB0CB1" w:rsidRPr="00BB0CB1" w:rsidRDefault="00E936B3" w:rsidP="00E936B3">
      <w:pPr>
        <w:autoSpaceDE w:val="0"/>
        <w:autoSpaceDN w:val="0"/>
        <w:adjustRightInd w:val="0"/>
        <w:spacing w:after="0" w:line="240" w:lineRule="auto"/>
        <w:jc w:val="center"/>
        <w:rPr>
          <w:rFonts w:ascii="NewTimesRoman" w:eastAsia="MS Mincho" w:hAnsi="NewTimesRoman" w:cs="Times New Roman" w:hint="eastAsia"/>
          <w:b/>
          <w:bCs/>
          <w:i/>
          <w:spacing w:val="18"/>
          <w:w w:val="92"/>
          <w:sz w:val="32"/>
          <w:szCs w:val="32"/>
          <w:lang w:val="hu-HU" w:eastAsia="ja-JP"/>
        </w:rPr>
      </w:pPr>
      <w:r>
        <w:rPr>
          <w:rFonts w:ascii="NewTimesRoman" w:eastAsia="MS Mincho" w:hAnsi="NewTimesRoman" w:cs="Times New Roman"/>
          <w:b/>
          <w:bCs/>
          <w:i/>
          <w:sz w:val="32"/>
          <w:szCs w:val="32"/>
          <w:lang w:val="hu-HU" w:eastAsia="ja-JP"/>
        </w:rPr>
        <w:t>hlavného kontrolóra</w:t>
      </w:r>
      <w:r>
        <w:rPr>
          <w:rFonts w:ascii="NewTimesRoman" w:eastAsia="MS Mincho" w:hAnsi="NewTimesRoman" w:cs="Times New Roman"/>
          <w:b/>
          <w:bCs/>
          <w:i/>
          <w:spacing w:val="18"/>
          <w:w w:val="92"/>
          <w:sz w:val="32"/>
          <w:szCs w:val="32"/>
          <w:lang w:val="hu-HU" w:eastAsia="ja-JP"/>
        </w:rPr>
        <w:t xml:space="preserve"> </w:t>
      </w:r>
      <w:r w:rsidR="00BB0CB1" w:rsidRPr="00BB0CB1">
        <w:rPr>
          <w:rFonts w:ascii="NewTimesRoman" w:eastAsia="MS Mincho" w:hAnsi="NewTimesRoman" w:cs="Times New Roman"/>
          <w:b/>
          <w:bCs/>
          <w:i/>
          <w:sz w:val="32"/>
          <w:szCs w:val="32"/>
          <w:lang w:val="hu-HU" w:eastAsia="ja-JP"/>
        </w:rPr>
        <w:t xml:space="preserve">Obce </w:t>
      </w:r>
      <w:r w:rsidR="00754DE1">
        <w:rPr>
          <w:rFonts w:ascii="NewTimesRoman" w:eastAsia="MS Mincho" w:hAnsi="NewTimesRoman" w:cs="Times New Roman"/>
          <w:b/>
          <w:bCs/>
          <w:i/>
          <w:sz w:val="32"/>
          <w:szCs w:val="32"/>
          <w:lang w:val="hu-HU" w:eastAsia="ja-JP"/>
        </w:rPr>
        <w:t>Sap za rok 2023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32"/>
          <w:szCs w:val="32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32"/>
          <w:szCs w:val="32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  V zmysle ustanovenia § 18f ods.1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písm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. e) zákona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. 369/1990 Zb. o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obecnom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zriadení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r w:rsidR="005432DC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v </w:t>
      </w:r>
      <w:proofErr w:type="spellStart"/>
      <w:r w:rsidR="005432DC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zne</w:t>
      </w:r>
      <w:proofErr w:type="spellEnd"/>
      <w:r w:rsidR="005432DC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</w:t>
      </w:r>
    </w:p>
    <w:p w:rsidR="00A618BF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ní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neskorších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predpisov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predkladám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Obecnému zastupite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ľ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stvu Obce Sap správu o kont</w:t>
      </w:r>
      <w:r w:rsidR="005432DC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rol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nej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innosti za rok</w:t>
      </w:r>
      <w:r w:rsidR="00A618BF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2023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. Kontrolná činnosť v roku 202</w:t>
      </w:r>
      <w:r w:rsidR="00754DE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3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bola vykonávaná v súlade so zákonom </w:t>
      </w:r>
    </w:p>
    <w:p w:rsidR="00A618BF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o obecnom zriadení a zákonom č. 357/2015 Z.z. o finančnej kontrole a vnútornom audite </w:t>
      </w: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o zmene a doplnení niektorých zákonov.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D55BF" w:rsidRDefault="00BB0CB1" w:rsidP="00BB0CB1">
      <w:pPr>
        <w:autoSpaceDE w:val="0"/>
        <w:autoSpaceDN w:val="0"/>
        <w:adjustRightInd w:val="0"/>
        <w:spacing w:after="0" w:line="240" w:lineRule="auto"/>
        <w:ind w:right="-157"/>
        <w:rPr>
          <w:rFonts w:ascii="NewTimesRoman" w:eastAsia="MS Mincho" w:hAnsi="NewTimesRoman" w:cs="TimesNew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  V priebehu hodnoteného obdobia som vykonávala kontrolnú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innos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ť v obci Sap na základe plánu kon</w:t>
      </w:r>
      <w:r w:rsidR="00754DE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trolnej činnosti </w:t>
      </w:r>
      <w:proofErr w:type="gramStart"/>
      <w:r w:rsidR="00754DE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na</w:t>
      </w:r>
      <w:proofErr w:type="gramEnd"/>
      <w:r w:rsidR="00754DE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 I. polrok 2023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. Vykonávanie</w:t>
      </w:r>
      <w:r w:rsidR="00754DE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 </w:t>
      </w:r>
      <w:r w:rsidR="00BD55BF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mojej práce - </w:t>
      </w:r>
      <w:r w:rsidR="00754DE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kontrolnej </w:t>
      </w:r>
      <w:proofErr w:type="spellStart"/>
      <w:r w:rsidR="00754DE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činnosti</w:t>
      </w:r>
      <w:proofErr w:type="spellEnd"/>
      <w:r w:rsidR="00754DE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 </w:t>
      </w:r>
      <w:r w:rsidR="00BD55BF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v </w:t>
      </w:r>
      <w:proofErr w:type="spellStart"/>
      <w:r w:rsidR="00BD55BF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ro</w:t>
      </w:r>
      <w:proofErr w:type="spellEnd"/>
      <w:r w:rsidR="00BD55BF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-</w:t>
      </w:r>
    </w:p>
    <w:p w:rsidR="00BB0CB1" w:rsidRPr="00BB0CB1" w:rsidRDefault="00754DE1" w:rsidP="00BB0CB1">
      <w:pPr>
        <w:autoSpaceDE w:val="0"/>
        <w:autoSpaceDN w:val="0"/>
        <w:adjustRightInd w:val="0"/>
        <w:spacing w:after="0" w:line="240" w:lineRule="auto"/>
        <w:ind w:right="-157"/>
        <w:rPr>
          <w:rFonts w:ascii="NewTimesRoman" w:eastAsia="MS Mincho" w:hAnsi="NewTimesRoman" w:cs="TimesNewRoman" w:hint="eastAsia"/>
          <w:i/>
          <w:sz w:val="24"/>
          <w:szCs w:val="24"/>
          <w:lang w:val="hu-HU" w:eastAsia="ja-JP"/>
        </w:rPr>
      </w:pPr>
      <w:r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ku 2023</w:t>
      </w:r>
      <w:r w:rsidR="00BB0CB1"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 bolo</w:t>
      </w:r>
      <w:r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 vo veľkej </w:t>
      </w:r>
      <w:r w:rsidR="00BD55BF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miere</w:t>
      </w:r>
      <w:r w:rsidR="00BB0CB1"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 ovplyvnené zákonnou prekážkou – dlhodobou práceneschop</w:t>
      </w:r>
      <w:r w:rsidR="00BD55BF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nosťou </w:t>
      </w:r>
      <w:r w:rsidR="00BB0CB1"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po </w:t>
      </w:r>
      <w:r w:rsidR="00BD55BF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zdravotnom zákroku.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ind w:right="-157"/>
        <w:rPr>
          <w:rFonts w:ascii="NewTimesRoman" w:eastAsia="MS Mincho" w:hAnsi="NewTimesRoman" w:cs="TimesNew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New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     Kontrolnou činnosťou sa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pod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ľ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 §18d zákona o obecnom zriadení rozumie: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kontrola zákonnosti, ú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innosti, hospodárnosti </w:t>
      </w: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efektívnosti pri hospodárení a nakladaní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 </w:t>
      </w: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s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majetkom a majetkovými právami obce, ako aj s majetkom, ktorý obec užíva pod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ľ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 osobitných predpisov,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kontrola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príjmov, výdavkov a finan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ných operácií obce,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kontrola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vybavovania s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ť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ažností a petícií,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kontrola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dodržiavania všeobecne záväzných právnych predpisov vrátane nariadení obce,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kontrola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plnenia uznesení obecného zastupite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ľ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stva,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kontrola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dodržiavania interných predpisov obce,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kontrola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plnenia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ď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alších úloh ustanovených osobitnými predpismi.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  Kontrolnej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innosti pod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ľ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 zákona o obecnom zriadení podlieha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obecný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úrad,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rozpo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tové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a príspevkové organizácie zriadené obcou,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právnické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osoby, v ktorých má obec majetkovú ú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as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ť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iné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osoby, ktoré nakladajú s majetkom obce alebo ktorým bol majetok obce prenechaný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</w:t>
      </w: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užívanie, a to v rozsahu dotýkajúcom sa tohto majetku,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osoby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, ktorým boli poskytnuté z rozpo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tu obce ú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elové dotácie alebo návratné finan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né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výpomoci,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 nenávratné finan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né výpomoci pod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ľ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 osobitného predpisu v rozsahu nakladania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</w:t>
      </w: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s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týmito prostriedkami.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>A) Výkon kontrolnej činnosti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8B4685" w:rsidRDefault="00BB0CB1" w:rsidP="00EE5B01">
      <w:pPr>
        <w:autoSpaceDE w:val="0"/>
        <w:autoSpaceDN w:val="0"/>
        <w:adjustRightInd w:val="0"/>
        <w:spacing w:after="0" w:line="240" w:lineRule="auto"/>
        <w:ind w:right="-153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  Kontrolnú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innos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ť 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som </w:t>
      </w:r>
      <w:r w:rsidR="00A35FD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mala možnosť </w:t>
      </w:r>
      <w:r w:rsidR="008B4685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vykonávať počas prvých</w:t>
      </w:r>
      <w:r w:rsidR="00A35FD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r w:rsidR="008B4685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štyroch mesiacov roka</w:t>
      </w:r>
      <w:r w:rsidR="00A35FD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2023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r w:rsidR="008B4685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</w:p>
    <w:p w:rsidR="00BB0CB1" w:rsidRPr="00BB0CB1" w:rsidRDefault="00BB0CB1" w:rsidP="00EE5B01">
      <w:pPr>
        <w:autoSpaceDE w:val="0"/>
        <w:autoSpaceDN w:val="0"/>
        <w:adjustRightInd w:val="0"/>
        <w:spacing w:after="0" w:line="240" w:lineRule="auto"/>
        <w:ind w:right="-153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v súlade s plán</w:t>
      </w:r>
      <w:r w:rsidR="00A35FD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om 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kontrolnej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innosti </w:t>
      </w: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na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I. polrok </w:t>
      </w:r>
      <w:r w:rsidR="00A35FD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2023, ktoré bolo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schválené Obecným zastupite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ľ</w:t>
      </w:r>
      <w:r w:rsidR="00EE5B0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stvom Obce 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Sap.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Kontrolná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innos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ť 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bola za hodnotené obdobie zameraná na:</w:t>
      </w:r>
      <w:r w:rsidRPr="00BB0CB1">
        <w:rPr>
          <w:rFonts w:ascii="New Times Roman" w:eastAsia="MS Mincho" w:hAnsi="New Times Roman" w:cs="Times New Roman"/>
          <w:i/>
          <w:sz w:val="24"/>
          <w:szCs w:val="24"/>
          <w:lang w:val="hu-HU" w:eastAsia="ja-JP"/>
        </w:rPr>
        <w:t xml:space="preserve">  </w:t>
      </w:r>
    </w:p>
    <w:p w:rsidR="00A2509E" w:rsidRPr="001511CB" w:rsidRDefault="00BB0CB1" w:rsidP="00A2509E">
      <w:pPr>
        <w:pStyle w:val="Odsekzoznamu1"/>
        <w:autoSpaceDE w:val="0"/>
        <w:autoSpaceDN w:val="0"/>
        <w:adjustRightInd w:val="0"/>
        <w:spacing w:after="0" w:line="240" w:lineRule="auto"/>
        <w:ind w:left="0" w:right="-426"/>
        <w:rPr>
          <w:rFonts w:ascii="Times New Roman" w:hAnsi="Times New Roman"/>
          <w:i/>
          <w:sz w:val="26"/>
          <w:szCs w:val="26"/>
        </w:rPr>
      </w:pPr>
      <w:r w:rsidRPr="00BB0CB1">
        <w:rPr>
          <w:rFonts w:ascii="Times New Roman" w:eastAsia="MS Mincho" w:hAnsi="Times New Roman"/>
          <w:bCs/>
          <w:i/>
          <w:sz w:val="24"/>
          <w:szCs w:val="24"/>
        </w:rPr>
        <w:t xml:space="preserve">-  </w:t>
      </w:r>
      <w:r w:rsidR="00A2509E">
        <w:rPr>
          <w:rFonts w:ascii="Times New Roman" w:hAnsi="Times New Roman"/>
          <w:i/>
          <w:sz w:val="26"/>
          <w:szCs w:val="26"/>
        </w:rPr>
        <w:t>kontrolu vykonania inventarizácie k 31.12.2022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ind w:right="-337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BB0CB1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-  kontrolu vybraných účtovných a pokladničných dokladov a finančných operácií za obdobie </w:t>
      </w:r>
    </w:p>
    <w:p w:rsidR="00BB0CB1" w:rsidRPr="00BB0CB1" w:rsidRDefault="00EE5B01" w:rsidP="00BB0CB1">
      <w:pPr>
        <w:autoSpaceDE w:val="0"/>
        <w:autoSpaceDN w:val="0"/>
        <w:adjustRightInd w:val="0"/>
        <w:spacing w:after="0" w:line="240" w:lineRule="auto"/>
        <w:ind w:right="-337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 </w:t>
      </w:r>
      <w:r w:rsidR="00A2509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  III. a </w:t>
      </w:r>
      <w:r w:rsidR="00BB0CB1" w:rsidRPr="00BB0CB1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 I</w:t>
      </w:r>
      <w:r w:rsidR="00A2509E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V</w:t>
      </w:r>
      <w:r w:rsidR="00BB0CB1" w:rsidRPr="00BB0CB1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. Q 2022,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ind w:left="360" w:right="-288" w:hanging="360"/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</w:pPr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-  kontrolu dodržiavania </w:t>
      </w:r>
      <w:proofErr w:type="gramStart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a</w:t>
      </w:r>
      <w:proofErr w:type="gramEnd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uplatňovania zásad finančnej kontroly v zmysle zákona č. 357/2015 Z.z.</w:t>
      </w:r>
    </w:p>
    <w:p w:rsidR="00BB0CB1" w:rsidRPr="00BB0CB1" w:rsidRDefault="00BB0CB1" w:rsidP="00962AB9">
      <w:pPr>
        <w:autoSpaceDE w:val="0"/>
        <w:autoSpaceDN w:val="0"/>
        <w:adjustRightInd w:val="0"/>
        <w:spacing w:after="0" w:line="240" w:lineRule="auto"/>
        <w:ind w:left="142" w:right="-337" w:hanging="426"/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</w:pPr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  </w:t>
      </w:r>
      <w:r w:rsidR="00962AB9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    </w:t>
      </w:r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o finančnej kontrole </w:t>
      </w:r>
      <w:proofErr w:type="gramStart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a</w:t>
      </w:r>
      <w:proofErr w:type="gramEnd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audite a o zmene a doplnení niektorých zákonov počas </w:t>
      </w:r>
      <w:r w:rsidR="00EE5B0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prv</w:t>
      </w:r>
      <w:r w:rsidR="00962AB9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ých štyroch    mesiacov roka </w:t>
      </w:r>
      <w:r w:rsidR="00EE5B0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2023</w:t>
      </w:r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.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bCs/>
          <w:i/>
          <w:sz w:val="24"/>
          <w:szCs w:val="24"/>
          <w:lang w:val="hu-HU" w:eastAsia="ja-JP"/>
        </w:rPr>
      </w:pPr>
      <w:r w:rsidRPr="00BB0CB1">
        <w:rPr>
          <w:rFonts w:ascii="Times New Roman" w:eastAsia="MS Mincho" w:hAnsi="Times New Roman" w:cs="Times New Roman"/>
          <w:b/>
          <w:bCs/>
          <w:i/>
          <w:sz w:val="24"/>
          <w:szCs w:val="24"/>
          <w:lang w:val="hu-HU" w:eastAsia="ja-JP"/>
        </w:rPr>
        <w:t>B.) Výkon iných odborných činností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bCs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V súlade s príslušnými ustanoveniami zákona o obecnom zriadení som v hodnotenom období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spracovala odborné stanoviská: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návrhu závere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ného ú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="003D6752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tu O</w:t>
      </w:r>
      <w:r w:rsidR="00A2509E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bce Sap za rok 2022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k</w:t>
      </w:r>
      <w:proofErr w:type="gram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návrhu viacročného rozpočtu obce na roky</w:t>
      </w:r>
      <w:r w:rsidR="00A2509E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2024-2026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. </w:t>
      </w:r>
    </w:p>
    <w:p w:rsidR="00BB0CB1" w:rsidRPr="00BB0CB1" w:rsidRDefault="00BB0CB1" w:rsidP="00BB0CB1">
      <w:pPr>
        <w:tabs>
          <w:tab w:val="center" w:pos="4601"/>
        </w:tabs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tabs>
          <w:tab w:val="center" w:pos="4601"/>
        </w:tabs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tabs>
          <w:tab w:val="center" w:pos="4601"/>
        </w:tabs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>C.) Ďalšie vykonávané činnosti:</w:t>
      </w:r>
      <w:r w:rsidRPr="00BB0CB1"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  <w:tab/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ind w:right="23"/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</w:pPr>
      <w:proofErr w:type="gram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-  </w:t>
      </w:r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sledovanie</w:t>
      </w:r>
      <w:proofErr w:type="gramEnd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a vybavovanie podnetov prijatých v súlade so zákonom č. 54/2019 Z.z. o ochrane 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ind w:right="-157"/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</w:pPr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  oznamovateľov protispoločenskej činnosti </w:t>
      </w:r>
      <w:proofErr w:type="gramStart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a</w:t>
      </w:r>
      <w:proofErr w:type="gramEnd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o zmene a doplnení niektorých zákonov v obci Sap,</w:t>
      </w:r>
    </w:p>
    <w:p w:rsidR="00BB0CB1" w:rsidRPr="00BB0CB1" w:rsidRDefault="00A2509E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proofErr w:type="gramStart"/>
      <w:r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-  </w:t>
      </w:r>
      <w:r w:rsidR="00BB0CB1"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účasť</w:t>
      </w:r>
      <w:proofErr w:type="gramEnd"/>
      <w:r w:rsidR="00BB0CB1"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na zasadnutiach obecného zastupiteľstva.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  V rámci preventívnej funkcie kontrolnej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innosti a v snahe predchádza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ť 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vzniku kontrolných zistení, v rámci ukon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ených kontrol a v prípade záujmu zo strany kontrolovaných subjektov: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ind w:right="-337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spolupracujem pri spracovaní opatrení, ktoré majú prija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 xml:space="preserve">ť 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na odstránenie zistených nedostatkov,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poskytujem metodiku k predmetu vykonanej kontroly,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  upozor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ň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ujem na prijatie nových všeobecne záväzných právnych predpisov, resp. na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ich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nove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-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 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lizáciu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,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najmä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ak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</w:t>
      </w:r>
      <w:proofErr w:type="spellStart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sa</w:t>
      </w:r>
      <w:proofErr w:type="spellEnd"/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 xml:space="preserve"> týkajú výkonu ich </w:t>
      </w:r>
      <w:r w:rsidRPr="00BB0CB1">
        <w:rPr>
          <w:rFonts w:ascii="NewTimesRoman" w:eastAsia="MS Mincho" w:hAnsi="NewTimesRoman" w:cs="TimesNewRoman"/>
          <w:i/>
          <w:sz w:val="24"/>
          <w:szCs w:val="24"/>
          <w:lang w:val="hu-HU" w:eastAsia="ja-JP"/>
        </w:rPr>
        <w:t>č</w:t>
      </w:r>
      <w:r w:rsidRPr="00BB0CB1"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>inností.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249D5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</w:pP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</w: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</w: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</w: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</w: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</w: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</w: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</w:r>
      <w:r>
        <w:rPr>
          <w:rFonts w:ascii="NewTimesRoman" w:eastAsia="MS Mincho" w:hAnsi="NewTimesRoman" w:cs="Times New Roman"/>
          <w:i/>
          <w:sz w:val="24"/>
          <w:szCs w:val="24"/>
          <w:lang w:val="hu-HU" w:eastAsia="ja-JP"/>
        </w:rPr>
        <w:tab/>
        <w:t xml:space="preserve">        </w:t>
      </w:r>
      <w:r w:rsidR="00BB0CB1"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 xml:space="preserve">Ildikó </w:t>
      </w:r>
      <w:proofErr w:type="spellStart"/>
      <w:r w:rsidR="00BB0CB1"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>Bugárová</w:t>
      </w:r>
      <w:proofErr w:type="spellEnd"/>
      <w:r w:rsidR="00BB0CB1"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 xml:space="preserve">, </w:t>
      </w:r>
      <w:proofErr w:type="spellStart"/>
      <w:r w:rsidR="00BB0CB1"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>Bc</w:t>
      </w:r>
      <w:proofErr w:type="spellEnd"/>
      <w:r w:rsidR="00BB0CB1"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>.</w:t>
      </w:r>
      <w:r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 xml:space="preserve"> </w:t>
      </w:r>
      <w:proofErr w:type="spellStart"/>
      <w:r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  <w:t>v</w:t>
      </w:r>
      <w:r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>.r</w:t>
      </w:r>
      <w:proofErr w:type="spellEnd"/>
      <w:r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>.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b/>
          <w:i/>
          <w:sz w:val="24"/>
          <w:szCs w:val="24"/>
          <w:lang w:val="hu-HU" w:eastAsia="ja-JP"/>
        </w:rPr>
      </w:pP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</w: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</w: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</w: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</w: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</w: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</w: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</w:r>
      <w:r w:rsidRPr="00BB0CB1">
        <w:rPr>
          <w:rFonts w:ascii="NewTimesRoman" w:eastAsia="MS Mincho" w:hAnsi="NewTimesRoman" w:cs="Times New Roman"/>
          <w:b/>
          <w:i/>
          <w:sz w:val="24"/>
          <w:szCs w:val="24"/>
          <w:lang w:val="hu-HU" w:eastAsia="ja-JP"/>
        </w:rPr>
        <w:tab/>
        <w:t xml:space="preserve">       hlavná kontrolórka obce</w:t>
      </w: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31729F" w:rsidRPr="00BB0CB1" w:rsidRDefault="0031729F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autoSpaceDE w:val="0"/>
        <w:autoSpaceDN w:val="0"/>
        <w:adjustRightInd w:val="0"/>
        <w:spacing w:after="0" w:line="240" w:lineRule="auto"/>
        <w:rPr>
          <w:rFonts w:ascii="NewTimesRoman" w:eastAsia="MS Mincho" w:hAnsi="NewTimesRoman" w:cs="Times New Roman" w:hint="eastAsia"/>
          <w:i/>
          <w:sz w:val="24"/>
          <w:szCs w:val="24"/>
          <w:lang w:val="hu-HU" w:eastAsia="ja-JP"/>
        </w:rPr>
      </w:pPr>
    </w:p>
    <w:p w:rsidR="00BB0CB1" w:rsidRPr="00BB0CB1" w:rsidRDefault="00BB0CB1" w:rsidP="00BB0CB1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</w:pPr>
      <w:proofErr w:type="spellStart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Vyvesené</w:t>
      </w:r>
      <w:proofErr w:type="spellEnd"/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:</w:t>
      </w:r>
      <w:r w:rsidR="00B249D5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 xml:space="preserve"> 30.01.2024</w:t>
      </w:r>
    </w:p>
    <w:p w:rsidR="00BB0CB1" w:rsidRPr="00BB0CB1" w:rsidRDefault="00BB0CB1" w:rsidP="00BB0CB1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</w:pPr>
      <w:bookmarkStart w:id="0" w:name="_GoBack"/>
      <w:bookmarkEnd w:id="0"/>
    </w:p>
    <w:p w:rsidR="00BB0CB1" w:rsidRPr="00BB0CB1" w:rsidRDefault="00BB0CB1" w:rsidP="00BB0CB1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</w:pPr>
      <w:r w:rsidRPr="00BB0CB1">
        <w:rPr>
          <w:rFonts w:ascii="Times New Roman" w:eastAsia="MS Mincho" w:hAnsi="Times New Roman" w:cs="Times New Roman"/>
          <w:i/>
          <w:sz w:val="24"/>
          <w:szCs w:val="24"/>
          <w:lang w:val="hu-HU" w:eastAsia="ja-JP"/>
        </w:rPr>
        <w:t>Zvesené:</w:t>
      </w:r>
    </w:p>
    <w:p w:rsidR="001645D6" w:rsidRDefault="001645D6"/>
    <w:sectPr w:rsidR="001645D6" w:rsidSect="00BD7C34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962" w:rsidRDefault="007A3962">
      <w:pPr>
        <w:spacing w:after="0" w:line="240" w:lineRule="auto"/>
      </w:pPr>
      <w:r>
        <w:separator/>
      </w:r>
    </w:p>
  </w:endnote>
  <w:endnote w:type="continuationSeparator" w:id="0">
    <w:p w:rsidR="007A3962" w:rsidRDefault="007A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ewTimesRoman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ew Ti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92" w:rsidRDefault="00A16241" w:rsidP="00A307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82392" w:rsidRDefault="007A3962" w:rsidP="00BD7C3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92" w:rsidRDefault="00A16241" w:rsidP="00A307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49D5">
      <w:rPr>
        <w:rStyle w:val="slostrany"/>
        <w:noProof/>
      </w:rPr>
      <w:t>2</w:t>
    </w:r>
    <w:r>
      <w:rPr>
        <w:rStyle w:val="slostrany"/>
      </w:rPr>
      <w:fldChar w:fldCharType="end"/>
    </w:r>
  </w:p>
  <w:p w:rsidR="00C82392" w:rsidRDefault="007A3962" w:rsidP="00BD7C3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962" w:rsidRDefault="007A3962">
      <w:pPr>
        <w:spacing w:after="0" w:line="240" w:lineRule="auto"/>
      </w:pPr>
      <w:r>
        <w:separator/>
      </w:r>
    </w:p>
  </w:footnote>
  <w:footnote w:type="continuationSeparator" w:id="0">
    <w:p w:rsidR="007A3962" w:rsidRDefault="007A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6501"/>
    <w:multiLevelType w:val="hybridMultilevel"/>
    <w:tmpl w:val="666244C0"/>
    <w:lvl w:ilvl="0" w:tplc="57A0FA14">
      <w:start w:val="1"/>
      <w:numFmt w:val="decimal"/>
      <w:lvlText w:val="%1."/>
      <w:lvlJc w:val="left"/>
      <w:pPr>
        <w:ind w:left="502" w:hanging="360"/>
      </w:pPr>
      <w:rPr>
        <w:rFonts w:eastAsia="MS Mincho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A49EE"/>
    <w:multiLevelType w:val="hybridMultilevel"/>
    <w:tmpl w:val="00F05E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FC"/>
    <w:rsid w:val="001645D6"/>
    <w:rsid w:val="0017109B"/>
    <w:rsid w:val="0030617F"/>
    <w:rsid w:val="0031729F"/>
    <w:rsid w:val="003D6752"/>
    <w:rsid w:val="005432DC"/>
    <w:rsid w:val="00754DE1"/>
    <w:rsid w:val="007A3962"/>
    <w:rsid w:val="008B4685"/>
    <w:rsid w:val="00962AB9"/>
    <w:rsid w:val="00A16241"/>
    <w:rsid w:val="00A2509E"/>
    <w:rsid w:val="00A35FD1"/>
    <w:rsid w:val="00A618BF"/>
    <w:rsid w:val="00B249D5"/>
    <w:rsid w:val="00BB0CB1"/>
    <w:rsid w:val="00BD55BF"/>
    <w:rsid w:val="00E936B3"/>
    <w:rsid w:val="00EE5B01"/>
    <w:rsid w:val="00FE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A9AC"/>
  <w15:chartTrackingRefBased/>
  <w15:docId w15:val="{2BC86922-95D7-4BDF-91D5-504009DA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B0CB1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hu-HU" w:eastAsia="ja-JP"/>
    </w:rPr>
  </w:style>
  <w:style w:type="character" w:customStyle="1" w:styleId="PtaChar">
    <w:name w:val="Päta Char"/>
    <w:basedOn w:val="Predvolenpsmoodseku"/>
    <w:link w:val="Pta"/>
    <w:rsid w:val="00BB0CB1"/>
    <w:rPr>
      <w:rFonts w:ascii="Times New Roman" w:eastAsia="MS Mincho" w:hAnsi="Times New Roman" w:cs="Times New Roman"/>
      <w:sz w:val="24"/>
      <w:szCs w:val="24"/>
      <w:lang w:val="hu-HU" w:eastAsia="ja-JP"/>
    </w:rPr>
  </w:style>
  <w:style w:type="character" w:styleId="slostrany">
    <w:name w:val="page number"/>
    <w:basedOn w:val="Predvolenpsmoodseku"/>
    <w:rsid w:val="00BB0CB1"/>
  </w:style>
  <w:style w:type="paragraph" w:customStyle="1" w:styleId="Odsekzoznamu1">
    <w:name w:val="Odsek zoznamu1"/>
    <w:basedOn w:val="Normlny"/>
    <w:rsid w:val="00A2509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User</cp:lastModifiedBy>
  <cp:revision>19</cp:revision>
  <dcterms:created xsi:type="dcterms:W3CDTF">2024-01-30T08:46:00Z</dcterms:created>
  <dcterms:modified xsi:type="dcterms:W3CDTF">2024-02-01T08:51:00Z</dcterms:modified>
</cp:coreProperties>
</file>